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E88F5" w14:textId="77777777" w:rsidR="00C567B9" w:rsidRPr="006D1598" w:rsidRDefault="00C567B9" w:rsidP="00903725">
      <w:bookmarkStart w:id="0" w:name="_Ref489259149"/>
    </w:p>
    <w:p w14:paraId="523B5E70" w14:textId="77777777" w:rsidR="00C567B9" w:rsidRPr="006D1598" w:rsidRDefault="00C567B9" w:rsidP="006D1598">
      <w:pPr>
        <w:pStyle w:val="Tittel"/>
      </w:pPr>
      <w:r w:rsidRPr="006D1598">
        <w:rPr>
          <w:noProof/>
        </w:rPr>
        <w:drawing>
          <wp:inline distT="0" distB="0" distL="0" distR="0" wp14:anchorId="1A9DC274" wp14:editId="313999A8">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31154F80" w14:textId="0CEF16CC" w:rsidR="00C567B9" w:rsidRDefault="00C567B9" w:rsidP="006D1598">
      <w:pPr>
        <w:pStyle w:val="Tittel"/>
      </w:pPr>
    </w:p>
    <w:p w14:paraId="4B4A4888" w14:textId="77777777" w:rsidR="006D1598" w:rsidRPr="006D1598" w:rsidRDefault="006D1598" w:rsidP="006D1598">
      <w:pPr>
        <w:pStyle w:val="Tittel"/>
      </w:pPr>
    </w:p>
    <w:p w14:paraId="7E681884" w14:textId="7A818699" w:rsidR="00D019F3" w:rsidRPr="006D1598" w:rsidRDefault="00D019F3" w:rsidP="006D1598">
      <w:pPr>
        <w:pStyle w:val="Tittel"/>
        <w:pBdr>
          <w:top w:val="single" w:sz="8" w:space="1" w:color="4F81BD" w:themeColor="accent1"/>
          <w:bottom w:val="single" w:sz="8" w:space="1" w:color="4F81BD" w:themeColor="accent1"/>
        </w:pBdr>
      </w:pPr>
    </w:p>
    <w:p w14:paraId="7A7F7E79" w14:textId="62591662" w:rsidR="006D1598" w:rsidRPr="006D1598" w:rsidRDefault="00E22E34" w:rsidP="006D1598">
      <w:pPr>
        <w:pStyle w:val="Tittel"/>
        <w:pBdr>
          <w:top w:val="single" w:sz="8" w:space="1" w:color="4F81BD" w:themeColor="accent1"/>
          <w:bottom w:val="single" w:sz="8" w:space="1" w:color="4F81BD" w:themeColor="accent1"/>
        </w:pBdr>
      </w:pPr>
      <w:r>
        <w:t>2025026207</w:t>
      </w:r>
    </w:p>
    <w:p w14:paraId="31FB0ED9" w14:textId="695EE3F9" w:rsidR="006D1598" w:rsidRDefault="00E22E34" w:rsidP="006D1598">
      <w:pPr>
        <w:pStyle w:val="Tittel"/>
        <w:pBdr>
          <w:top w:val="single" w:sz="8" w:space="1" w:color="4F81BD" w:themeColor="accent1"/>
          <w:bottom w:val="single" w:sz="8" w:space="1" w:color="4F81BD" w:themeColor="accent1"/>
        </w:pBdr>
      </w:pPr>
      <w:r>
        <w:t xml:space="preserve">Frukt </w:t>
      </w:r>
      <w:r w:rsidR="006A6DDD">
        <w:t>og g</w:t>
      </w:r>
      <w:r>
        <w:t>rønt</w:t>
      </w:r>
    </w:p>
    <w:p w14:paraId="3FADC04C" w14:textId="77777777" w:rsidR="006D1598" w:rsidRDefault="006D1598" w:rsidP="006D1598">
      <w:pPr>
        <w:pStyle w:val="Tittel"/>
        <w:pBdr>
          <w:top w:val="single" w:sz="8" w:space="1" w:color="4F81BD" w:themeColor="accent1"/>
          <w:bottom w:val="single" w:sz="8" w:space="1" w:color="4F81BD" w:themeColor="accent1"/>
        </w:pBdr>
      </w:pPr>
    </w:p>
    <w:p w14:paraId="7BC65FBA" w14:textId="07757247" w:rsidR="00D019F3" w:rsidRPr="006D1598" w:rsidRDefault="00D019F3" w:rsidP="006D1598">
      <w:pPr>
        <w:pStyle w:val="Tittel"/>
        <w:pBdr>
          <w:top w:val="single" w:sz="8" w:space="1" w:color="4F81BD" w:themeColor="accent1"/>
          <w:bottom w:val="single" w:sz="8" w:space="1" w:color="4F81BD" w:themeColor="accent1"/>
        </w:pBdr>
      </w:pPr>
      <w:r w:rsidRPr="006D1598">
        <w:t>Rammeavtale</w:t>
      </w:r>
    </w:p>
    <w:p w14:paraId="4C5650AA" w14:textId="39ACCDD4" w:rsidR="006D1598" w:rsidRPr="006D1598" w:rsidRDefault="00D019F3" w:rsidP="006D1598">
      <w:pPr>
        <w:pStyle w:val="Tittel"/>
        <w:pBdr>
          <w:top w:val="single" w:sz="8" w:space="1" w:color="4F81BD" w:themeColor="accent1"/>
          <w:bottom w:val="single" w:sz="8" w:space="1" w:color="4F81BD" w:themeColor="accent1"/>
        </w:pBdr>
      </w:pPr>
      <w:r w:rsidRPr="006D1598">
        <w:t>Del 2 – Generelle kontraktbestemmelser</w:t>
      </w:r>
      <w:r w:rsidR="006D1598">
        <w:br/>
      </w:r>
    </w:p>
    <w:p w14:paraId="0A0BBA14" w14:textId="77777777" w:rsidR="00D019F3" w:rsidRPr="00D019F3" w:rsidRDefault="00D019F3" w:rsidP="00D019F3"/>
    <w:p w14:paraId="1EF3D504" w14:textId="4DBE1C77" w:rsidR="00D559F9" w:rsidRPr="006D1598" w:rsidRDefault="00D559F9" w:rsidP="006D1598">
      <w:pPr>
        <w:pStyle w:val="Tittel"/>
        <w:rPr>
          <w:highlight w:val="yellow"/>
        </w:rPr>
      </w:pPr>
    </w:p>
    <w:p w14:paraId="0B3FC862" w14:textId="77777777" w:rsidR="0056519F" w:rsidRDefault="0056519F" w:rsidP="00DB06A9"/>
    <w:p w14:paraId="511E6672" w14:textId="77777777" w:rsidR="0056519F" w:rsidRPr="00DF076F" w:rsidRDefault="0056519F" w:rsidP="0056519F">
      <w:pPr>
        <w:pageBreakBefore/>
        <w:rPr>
          <w:sz w:val="28"/>
          <w:szCs w:val="28"/>
        </w:rPr>
      </w:pPr>
      <w:r w:rsidRPr="00DF076F">
        <w:rPr>
          <w:sz w:val="28"/>
          <w:szCs w:val="28"/>
        </w:rPr>
        <w:lastRenderedPageBreak/>
        <w:t>Innholdsfortegnelse</w:t>
      </w:r>
    </w:p>
    <w:p w14:paraId="164D0413" w14:textId="77777777" w:rsidR="0056519F" w:rsidRPr="00EB3E46" w:rsidRDefault="0056519F" w:rsidP="006A06A3">
      <w:pPr>
        <w:pStyle w:val="INNH1"/>
      </w:pPr>
    </w:p>
    <w:p w14:paraId="210BAD1B" w14:textId="23C17459" w:rsidR="007C1757" w:rsidRDefault="00F644A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rFonts w:ascii="Myriad Pro" w:hAnsi="Myriad Pro"/>
          <w:sz w:val="24"/>
        </w:rPr>
        <w:fldChar w:fldCharType="begin"/>
      </w:r>
      <w:r>
        <w:rPr>
          <w:rFonts w:ascii="Myriad Pro" w:hAnsi="Myriad Pro"/>
          <w:sz w:val="24"/>
        </w:rPr>
        <w:instrText xml:space="preserve"> TOC \o "1-2" \u </w:instrText>
      </w:r>
      <w:r>
        <w:rPr>
          <w:rFonts w:ascii="Myriad Pro" w:hAnsi="Myriad Pro"/>
          <w:sz w:val="24"/>
        </w:rPr>
        <w:fldChar w:fldCharType="separate"/>
      </w:r>
      <w:r w:rsidR="007C1757">
        <w:rPr>
          <w:noProof/>
        </w:rPr>
        <w:t>1</w:t>
      </w:r>
      <w:r w:rsidR="007C1757">
        <w:rPr>
          <w:rFonts w:asciiTheme="minorHAnsi" w:hAnsiTheme="minorHAnsi"/>
          <w:b w:val="0"/>
          <w:bCs w:val="0"/>
          <w:caps w:val="0"/>
          <w:noProof/>
          <w:kern w:val="2"/>
          <w:sz w:val="24"/>
          <w:lang w:eastAsia="nb-NO"/>
          <w14:ligatures w14:val="standardContextual"/>
        </w:rPr>
        <w:tab/>
      </w:r>
      <w:r w:rsidR="007C1757">
        <w:rPr>
          <w:noProof/>
        </w:rPr>
        <w:t>Innledning</w:t>
      </w:r>
      <w:r w:rsidR="007C1757">
        <w:rPr>
          <w:noProof/>
        </w:rPr>
        <w:tab/>
      </w:r>
      <w:r w:rsidR="007C1757">
        <w:rPr>
          <w:noProof/>
        </w:rPr>
        <w:fldChar w:fldCharType="begin"/>
      </w:r>
      <w:r w:rsidR="007C1757">
        <w:rPr>
          <w:noProof/>
        </w:rPr>
        <w:instrText xml:space="preserve"> PAGEREF _Toc228883053 \h </w:instrText>
      </w:r>
      <w:r w:rsidR="007C1757">
        <w:rPr>
          <w:noProof/>
        </w:rPr>
      </w:r>
      <w:r w:rsidR="007C1757">
        <w:rPr>
          <w:noProof/>
        </w:rPr>
        <w:fldChar w:fldCharType="separate"/>
      </w:r>
      <w:r w:rsidR="007C1757">
        <w:rPr>
          <w:noProof/>
        </w:rPr>
        <w:t>4</w:t>
      </w:r>
      <w:r w:rsidR="007C1757">
        <w:rPr>
          <w:noProof/>
        </w:rPr>
        <w:fldChar w:fldCharType="end"/>
      </w:r>
    </w:p>
    <w:p w14:paraId="57FCB2BC" w14:textId="2B9A9056"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_Toc228883054 \h </w:instrText>
      </w:r>
      <w:r>
        <w:rPr>
          <w:noProof/>
        </w:rPr>
      </w:r>
      <w:r>
        <w:rPr>
          <w:noProof/>
        </w:rPr>
        <w:fldChar w:fldCharType="separate"/>
      </w:r>
      <w:r>
        <w:rPr>
          <w:noProof/>
        </w:rPr>
        <w:t>4</w:t>
      </w:r>
      <w:r>
        <w:rPr>
          <w:noProof/>
        </w:rPr>
        <w:fldChar w:fldCharType="end"/>
      </w:r>
    </w:p>
    <w:p w14:paraId="1461AC8B" w14:textId="1CEBFAED"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1.2</w:t>
      </w:r>
      <w:r>
        <w:rPr>
          <w:rFonts w:asciiTheme="minorHAnsi" w:hAnsiTheme="minorHAnsi" w:cstheme="minorBidi"/>
          <w:bCs w:val="0"/>
          <w:noProof/>
          <w:kern w:val="2"/>
          <w:sz w:val="24"/>
          <w:szCs w:val="24"/>
          <w:lang w:eastAsia="nb-NO"/>
          <w14:ligatures w14:val="standardContextual"/>
        </w:rPr>
        <w:tab/>
      </w:r>
      <w:r>
        <w:rPr>
          <w:noProof/>
        </w:rPr>
        <w:t>Brukere av Rammeavtalen</w:t>
      </w:r>
      <w:r>
        <w:rPr>
          <w:noProof/>
        </w:rPr>
        <w:tab/>
      </w:r>
      <w:r>
        <w:rPr>
          <w:noProof/>
        </w:rPr>
        <w:fldChar w:fldCharType="begin"/>
      </w:r>
      <w:r>
        <w:rPr>
          <w:noProof/>
        </w:rPr>
        <w:instrText xml:space="preserve"> PAGEREF _Toc228883055 \h </w:instrText>
      </w:r>
      <w:r>
        <w:rPr>
          <w:noProof/>
        </w:rPr>
      </w:r>
      <w:r>
        <w:rPr>
          <w:noProof/>
        </w:rPr>
        <w:fldChar w:fldCharType="separate"/>
      </w:r>
      <w:r>
        <w:rPr>
          <w:noProof/>
        </w:rPr>
        <w:t>4</w:t>
      </w:r>
      <w:r>
        <w:rPr>
          <w:noProof/>
        </w:rPr>
        <w:fldChar w:fldCharType="end"/>
      </w:r>
    </w:p>
    <w:p w14:paraId="02250699" w14:textId="7D028912"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1.3</w:t>
      </w:r>
      <w:r>
        <w:rPr>
          <w:rFonts w:asciiTheme="minorHAnsi" w:hAnsiTheme="minorHAnsi" w:cstheme="minorBidi"/>
          <w:bCs w:val="0"/>
          <w:noProof/>
          <w:kern w:val="2"/>
          <w:sz w:val="24"/>
          <w:szCs w:val="24"/>
          <w:lang w:eastAsia="nb-NO"/>
          <w14:ligatures w14:val="standardContextual"/>
        </w:rPr>
        <w:tab/>
      </w:r>
      <w:r>
        <w:rPr>
          <w:noProof/>
        </w:rPr>
        <w:t>Oversikt over dokumentene</w:t>
      </w:r>
      <w:r>
        <w:rPr>
          <w:noProof/>
        </w:rPr>
        <w:tab/>
      </w:r>
      <w:r>
        <w:rPr>
          <w:noProof/>
        </w:rPr>
        <w:fldChar w:fldCharType="begin"/>
      </w:r>
      <w:r>
        <w:rPr>
          <w:noProof/>
        </w:rPr>
        <w:instrText xml:space="preserve"> PAGEREF _Toc228883056 \h </w:instrText>
      </w:r>
      <w:r>
        <w:rPr>
          <w:noProof/>
        </w:rPr>
      </w:r>
      <w:r>
        <w:rPr>
          <w:noProof/>
        </w:rPr>
        <w:fldChar w:fldCharType="separate"/>
      </w:r>
      <w:r>
        <w:rPr>
          <w:noProof/>
        </w:rPr>
        <w:t>4</w:t>
      </w:r>
      <w:r>
        <w:rPr>
          <w:noProof/>
        </w:rPr>
        <w:fldChar w:fldCharType="end"/>
      </w:r>
    </w:p>
    <w:p w14:paraId="617AD49A" w14:textId="19802DB2" w:rsidR="007C1757" w:rsidRDefault="007C1757">
      <w:pPr>
        <w:pStyle w:val="INNH2"/>
        <w:rPr>
          <w:rFonts w:asciiTheme="minorHAnsi" w:hAnsiTheme="minorHAnsi" w:cstheme="minorBidi"/>
          <w:bCs w:val="0"/>
          <w:noProof/>
          <w:kern w:val="2"/>
          <w:sz w:val="24"/>
          <w:szCs w:val="24"/>
          <w:lang w:eastAsia="nb-NO"/>
          <w14:ligatures w14:val="standardContextual"/>
        </w:rPr>
      </w:pPr>
      <w:r w:rsidRPr="002308FB">
        <w:rPr>
          <w:rFonts w:eastAsia="Times New Roman"/>
          <w:noProof/>
        </w:rPr>
        <w:t>1.4</w:t>
      </w:r>
      <w:r>
        <w:rPr>
          <w:rFonts w:asciiTheme="minorHAnsi" w:hAnsiTheme="minorHAnsi" w:cstheme="minorBidi"/>
          <w:bCs w:val="0"/>
          <w:noProof/>
          <w:kern w:val="2"/>
          <w:sz w:val="24"/>
          <w:szCs w:val="24"/>
          <w:lang w:eastAsia="nb-NO"/>
          <w14:ligatures w14:val="standardContextual"/>
        </w:rPr>
        <w:tab/>
      </w:r>
      <w:r w:rsidRPr="002308FB">
        <w:rPr>
          <w:rFonts w:eastAsia="Times New Roman"/>
          <w:noProof/>
        </w:rPr>
        <w:t>Rammeavtalens vedlegg</w:t>
      </w:r>
      <w:r>
        <w:rPr>
          <w:noProof/>
        </w:rPr>
        <w:tab/>
      </w:r>
      <w:r>
        <w:rPr>
          <w:noProof/>
        </w:rPr>
        <w:fldChar w:fldCharType="begin"/>
      </w:r>
      <w:r>
        <w:rPr>
          <w:noProof/>
        </w:rPr>
        <w:instrText xml:space="preserve"> PAGEREF _Toc228883057 \h </w:instrText>
      </w:r>
      <w:r>
        <w:rPr>
          <w:noProof/>
        </w:rPr>
      </w:r>
      <w:r>
        <w:rPr>
          <w:noProof/>
        </w:rPr>
        <w:fldChar w:fldCharType="separate"/>
      </w:r>
      <w:r>
        <w:rPr>
          <w:noProof/>
        </w:rPr>
        <w:t>4</w:t>
      </w:r>
      <w:r>
        <w:rPr>
          <w:noProof/>
        </w:rPr>
        <w:fldChar w:fldCharType="end"/>
      </w:r>
    </w:p>
    <w:p w14:paraId="403AFA8E" w14:textId="36751306"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1.5</w:t>
      </w:r>
      <w:r>
        <w:rPr>
          <w:rFonts w:asciiTheme="minorHAnsi" w:hAnsiTheme="minorHAnsi" w:cstheme="minorBidi"/>
          <w:bCs w:val="0"/>
          <w:noProof/>
          <w:kern w:val="2"/>
          <w:sz w:val="24"/>
          <w:szCs w:val="24"/>
          <w:lang w:eastAsia="nb-NO"/>
          <w14:ligatures w14:val="standardContextual"/>
        </w:rPr>
        <w:tab/>
      </w:r>
      <w:r>
        <w:rPr>
          <w:noProof/>
        </w:rPr>
        <w:t>Tolkning - rangordning</w:t>
      </w:r>
      <w:r>
        <w:rPr>
          <w:noProof/>
        </w:rPr>
        <w:tab/>
      </w:r>
      <w:r>
        <w:rPr>
          <w:noProof/>
        </w:rPr>
        <w:fldChar w:fldCharType="begin"/>
      </w:r>
      <w:r>
        <w:rPr>
          <w:noProof/>
        </w:rPr>
        <w:instrText xml:space="preserve"> PAGEREF _Toc228883058 \h </w:instrText>
      </w:r>
      <w:r>
        <w:rPr>
          <w:noProof/>
        </w:rPr>
      </w:r>
      <w:r>
        <w:rPr>
          <w:noProof/>
        </w:rPr>
        <w:fldChar w:fldCharType="separate"/>
      </w:r>
      <w:r>
        <w:rPr>
          <w:noProof/>
        </w:rPr>
        <w:t>5</w:t>
      </w:r>
      <w:r>
        <w:rPr>
          <w:noProof/>
        </w:rPr>
        <w:fldChar w:fldCharType="end"/>
      </w:r>
    </w:p>
    <w:p w14:paraId="31AAE590" w14:textId="0E079C22"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1.6</w:t>
      </w:r>
      <w:r>
        <w:rPr>
          <w:rFonts w:asciiTheme="minorHAnsi" w:hAnsiTheme="minorHAnsi" w:cstheme="minorBidi"/>
          <w:bCs w:val="0"/>
          <w:noProof/>
          <w:kern w:val="2"/>
          <w:sz w:val="24"/>
          <w:szCs w:val="24"/>
          <w:lang w:eastAsia="nb-NO"/>
          <w14:ligatures w14:val="standardContextual"/>
        </w:rPr>
        <w:tab/>
      </w:r>
      <w:r>
        <w:rPr>
          <w:noProof/>
        </w:rPr>
        <w:t>Rammeavtalens form</w:t>
      </w:r>
      <w:r>
        <w:rPr>
          <w:rFonts w:hint="eastAsia"/>
          <w:noProof/>
        </w:rPr>
        <w:t>å</w:t>
      </w:r>
      <w:r>
        <w:rPr>
          <w:noProof/>
        </w:rPr>
        <w:t>l</w:t>
      </w:r>
      <w:r>
        <w:rPr>
          <w:noProof/>
        </w:rPr>
        <w:tab/>
      </w:r>
      <w:r>
        <w:rPr>
          <w:noProof/>
        </w:rPr>
        <w:fldChar w:fldCharType="begin"/>
      </w:r>
      <w:r>
        <w:rPr>
          <w:noProof/>
        </w:rPr>
        <w:instrText xml:space="preserve"> PAGEREF _Toc228883059 \h </w:instrText>
      </w:r>
      <w:r>
        <w:rPr>
          <w:noProof/>
        </w:rPr>
      </w:r>
      <w:r>
        <w:rPr>
          <w:noProof/>
        </w:rPr>
        <w:fldChar w:fldCharType="separate"/>
      </w:r>
      <w:r>
        <w:rPr>
          <w:noProof/>
        </w:rPr>
        <w:t>5</w:t>
      </w:r>
      <w:r>
        <w:rPr>
          <w:noProof/>
        </w:rPr>
        <w:fldChar w:fldCharType="end"/>
      </w:r>
    </w:p>
    <w:p w14:paraId="0435A633" w14:textId="5ABD31ED"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1.7</w:t>
      </w:r>
      <w:r>
        <w:rPr>
          <w:rFonts w:asciiTheme="minorHAnsi" w:hAnsiTheme="minorHAnsi" w:cstheme="minorBidi"/>
          <w:bCs w:val="0"/>
          <w:noProof/>
          <w:kern w:val="2"/>
          <w:sz w:val="24"/>
          <w:szCs w:val="24"/>
          <w:lang w:eastAsia="nb-NO"/>
          <w14:ligatures w14:val="standardContextual"/>
        </w:rPr>
        <w:tab/>
      </w:r>
      <w:r>
        <w:rPr>
          <w:noProof/>
        </w:rPr>
        <w:t>Leveringsomfang</w:t>
      </w:r>
      <w:r>
        <w:rPr>
          <w:noProof/>
        </w:rPr>
        <w:tab/>
      </w:r>
      <w:r>
        <w:rPr>
          <w:noProof/>
        </w:rPr>
        <w:fldChar w:fldCharType="begin"/>
      </w:r>
      <w:r>
        <w:rPr>
          <w:noProof/>
        </w:rPr>
        <w:instrText xml:space="preserve"> PAGEREF _Toc228883060 \h </w:instrText>
      </w:r>
      <w:r>
        <w:rPr>
          <w:noProof/>
        </w:rPr>
      </w:r>
      <w:r>
        <w:rPr>
          <w:noProof/>
        </w:rPr>
        <w:fldChar w:fldCharType="separate"/>
      </w:r>
      <w:r>
        <w:rPr>
          <w:noProof/>
        </w:rPr>
        <w:t>6</w:t>
      </w:r>
      <w:r>
        <w:rPr>
          <w:noProof/>
        </w:rPr>
        <w:fldChar w:fldCharType="end"/>
      </w:r>
    </w:p>
    <w:p w14:paraId="1935A0B0" w14:textId="6206C83C"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1.8</w:t>
      </w:r>
      <w:r>
        <w:rPr>
          <w:rFonts w:asciiTheme="minorHAnsi" w:hAnsiTheme="minorHAnsi" w:cstheme="minorBidi"/>
          <w:bCs w:val="0"/>
          <w:noProof/>
          <w:kern w:val="2"/>
          <w:sz w:val="24"/>
          <w:szCs w:val="24"/>
          <w:lang w:eastAsia="nb-NO"/>
          <w14:ligatures w14:val="standardContextual"/>
        </w:rPr>
        <w:tab/>
      </w:r>
      <w:r>
        <w:rPr>
          <w:noProof/>
        </w:rPr>
        <w:t>Rammeavtalens varighet</w:t>
      </w:r>
      <w:r>
        <w:rPr>
          <w:noProof/>
        </w:rPr>
        <w:tab/>
      </w:r>
      <w:r>
        <w:rPr>
          <w:noProof/>
        </w:rPr>
        <w:fldChar w:fldCharType="begin"/>
      </w:r>
      <w:r>
        <w:rPr>
          <w:noProof/>
        </w:rPr>
        <w:instrText xml:space="preserve"> PAGEREF _Toc228883061 \h </w:instrText>
      </w:r>
      <w:r>
        <w:rPr>
          <w:noProof/>
        </w:rPr>
      </w:r>
      <w:r>
        <w:rPr>
          <w:noProof/>
        </w:rPr>
        <w:fldChar w:fldCharType="separate"/>
      </w:r>
      <w:r>
        <w:rPr>
          <w:noProof/>
        </w:rPr>
        <w:t>6</w:t>
      </w:r>
      <w:r>
        <w:rPr>
          <w:noProof/>
        </w:rPr>
        <w:fldChar w:fldCharType="end"/>
      </w:r>
    </w:p>
    <w:p w14:paraId="39622F38" w14:textId="59B0A66D"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1.9</w:t>
      </w:r>
      <w:r>
        <w:rPr>
          <w:rFonts w:asciiTheme="minorHAnsi" w:hAnsiTheme="minorHAnsi" w:cstheme="minorBidi"/>
          <w:bCs w:val="0"/>
          <w:noProof/>
          <w:kern w:val="2"/>
          <w:sz w:val="24"/>
          <w:szCs w:val="24"/>
          <w:lang w:eastAsia="nb-NO"/>
          <w14:ligatures w14:val="standardContextual"/>
        </w:rPr>
        <w:tab/>
      </w:r>
      <w:r>
        <w:rPr>
          <w:noProof/>
        </w:rPr>
        <w:t>Eksklusivitet</w:t>
      </w:r>
      <w:r>
        <w:rPr>
          <w:noProof/>
        </w:rPr>
        <w:tab/>
      </w:r>
      <w:r>
        <w:rPr>
          <w:noProof/>
        </w:rPr>
        <w:fldChar w:fldCharType="begin"/>
      </w:r>
      <w:r>
        <w:rPr>
          <w:noProof/>
        </w:rPr>
        <w:instrText xml:space="preserve"> PAGEREF _Toc228883062 \h </w:instrText>
      </w:r>
      <w:r>
        <w:rPr>
          <w:noProof/>
        </w:rPr>
      </w:r>
      <w:r>
        <w:rPr>
          <w:noProof/>
        </w:rPr>
        <w:fldChar w:fldCharType="separate"/>
      </w:r>
      <w:r>
        <w:rPr>
          <w:noProof/>
        </w:rPr>
        <w:t>6</w:t>
      </w:r>
      <w:r>
        <w:rPr>
          <w:noProof/>
        </w:rPr>
        <w:fldChar w:fldCharType="end"/>
      </w:r>
    </w:p>
    <w:p w14:paraId="06BA426D" w14:textId="73BFC694"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1.10</w:t>
      </w:r>
      <w:r>
        <w:rPr>
          <w:rFonts w:asciiTheme="minorHAnsi" w:hAnsiTheme="minorHAnsi" w:cstheme="minorBidi"/>
          <w:bCs w:val="0"/>
          <w:noProof/>
          <w:kern w:val="2"/>
          <w:sz w:val="24"/>
          <w:szCs w:val="24"/>
          <w:lang w:eastAsia="nb-NO"/>
          <w14:ligatures w14:val="standardContextual"/>
        </w:rPr>
        <w:tab/>
      </w:r>
      <w:r>
        <w:rPr>
          <w:noProof/>
        </w:rPr>
        <w:t>Partenes kontaktpersoner</w:t>
      </w:r>
      <w:r>
        <w:rPr>
          <w:noProof/>
        </w:rPr>
        <w:tab/>
      </w:r>
      <w:r>
        <w:rPr>
          <w:noProof/>
        </w:rPr>
        <w:fldChar w:fldCharType="begin"/>
      </w:r>
      <w:r>
        <w:rPr>
          <w:noProof/>
        </w:rPr>
        <w:instrText xml:space="preserve"> PAGEREF _Toc228883063 \h </w:instrText>
      </w:r>
      <w:r>
        <w:rPr>
          <w:noProof/>
        </w:rPr>
      </w:r>
      <w:r>
        <w:rPr>
          <w:noProof/>
        </w:rPr>
        <w:fldChar w:fldCharType="separate"/>
      </w:r>
      <w:r>
        <w:rPr>
          <w:noProof/>
        </w:rPr>
        <w:t>6</w:t>
      </w:r>
      <w:r>
        <w:rPr>
          <w:noProof/>
        </w:rPr>
        <w:fldChar w:fldCharType="end"/>
      </w:r>
    </w:p>
    <w:p w14:paraId="32930339" w14:textId="305CA906" w:rsidR="007C1757" w:rsidRDefault="007C1757">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2</w:t>
      </w:r>
      <w:r>
        <w:rPr>
          <w:rFonts w:asciiTheme="minorHAnsi" w:hAnsiTheme="minorHAnsi"/>
          <w:b w:val="0"/>
          <w:bCs w:val="0"/>
          <w:caps w:val="0"/>
          <w:noProof/>
          <w:kern w:val="2"/>
          <w:sz w:val="24"/>
          <w:lang w:eastAsia="nb-NO"/>
          <w14:ligatures w14:val="standardContextual"/>
        </w:rPr>
        <w:tab/>
      </w:r>
      <w:r>
        <w:rPr>
          <w:noProof/>
        </w:rPr>
        <w:t>Avrop under Rammeavtalen</w:t>
      </w:r>
      <w:r>
        <w:rPr>
          <w:noProof/>
        </w:rPr>
        <w:tab/>
      </w:r>
      <w:r>
        <w:rPr>
          <w:noProof/>
        </w:rPr>
        <w:fldChar w:fldCharType="begin"/>
      </w:r>
      <w:r>
        <w:rPr>
          <w:noProof/>
        </w:rPr>
        <w:instrText xml:space="preserve"> PAGEREF _Toc228883064 \h </w:instrText>
      </w:r>
      <w:r>
        <w:rPr>
          <w:noProof/>
        </w:rPr>
      </w:r>
      <w:r>
        <w:rPr>
          <w:noProof/>
        </w:rPr>
        <w:fldChar w:fldCharType="separate"/>
      </w:r>
      <w:r>
        <w:rPr>
          <w:noProof/>
        </w:rPr>
        <w:t>6</w:t>
      </w:r>
      <w:r>
        <w:rPr>
          <w:noProof/>
        </w:rPr>
        <w:fldChar w:fldCharType="end"/>
      </w:r>
    </w:p>
    <w:p w14:paraId="4CEF8151" w14:textId="14832295"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2.1</w:t>
      </w:r>
      <w:r>
        <w:rPr>
          <w:rFonts w:asciiTheme="minorHAnsi" w:hAnsiTheme="minorHAnsi" w:cstheme="minorBidi"/>
          <w:bCs w:val="0"/>
          <w:noProof/>
          <w:kern w:val="2"/>
          <w:sz w:val="24"/>
          <w:szCs w:val="24"/>
          <w:lang w:eastAsia="nb-NO"/>
          <w14:ligatures w14:val="standardContextual"/>
        </w:rPr>
        <w:tab/>
      </w:r>
      <w:r>
        <w:rPr>
          <w:noProof/>
        </w:rPr>
        <w:t>Innkj</w:t>
      </w:r>
      <w:r>
        <w:rPr>
          <w:rFonts w:hint="eastAsia"/>
          <w:noProof/>
        </w:rPr>
        <w:t>ø</w:t>
      </w:r>
      <w:r>
        <w:rPr>
          <w:noProof/>
        </w:rPr>
        <w:t>psportal</w:t>
      </w:r>
      <w:r>
        <w:rPr>
          <w:noProof/>
        </w:rPr>
        <w:tab/>
      </w:r>
      <w:r>
        <w:rPr>
          <w:noProof/>
        </w:rPr>
        <w:fldChar w:fldCharType="begin"/>
      </w:r>
      <w:r>
        <w:rPr>
          <w:noProof/>
        </w:rPr>
        <w:instrText xml:space="preserve"> PAGEREF _Toc228883065 \h </w:instrText>
      </w:r>
      <w:r>
        <w:rPr>
          <w:noProof/>
        </w:rPr>
      </w:r>
      <w:r>
        <w:rPr>
          <w:noProof/>
        </w:rPr>
        <w:fldChar w:fldCharType="separate"/>
      </w:r>
      <w:r>
        <w:rPr>
          <w:noProof/>
        </w:rPr>
        <w:t>6</w:t>
      </w:r>
      <w:r>
        <w:rPr>
          <w:noProof/>
        </w:rPr>
        <w:fldChar w:fldCharType="end"/>
      </w:r>
    </w:p>
    <w:p w14:paraId="1B40D193" w14:textId="18EFD657"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2.2</w:t>
      </w:r>
      <w:r>
        <w:rPr>
          <w:rFonts w:asciiTheme="minorHAnsi" w:hAnsiTheme="minorHAnsi" w:cstheme="minorBidi"/>
          <w:bCs w:val="0"/>
          <w:noProof/>
          <w:kern w:val="2"/>
          <w:sz w:val="24"/>
          <w:szCs w:val="24"/>
          <w:lang w:eastAsia="nb-NO"/>
          <w14:ligatures w14:val="standardContextual"/>
        </w:rPr>
        <w:tab/>
      </w:r>
      <w:r>
        <w:rPr>
          <w:noProof/>
        </w:rPr>
        <w:t>Gjennomf</w:t>
      </w:r>
      <w:r>
        <w:rPr>
          <w:rFonts w:hint="eastAsia"/>
          <w:noProof/>
        </w:rPr>
        <w:t>ø</w:t>
      </w:r>
      <w:r>
        <w:rPr>
          <w:noProof/>
        </w:rPr>
        <w:t>ring av avrop</w:t>
      </w:r>
      <w:r>
        <w:rPr>
          <w:noProof/>
        </w:rPr>
        <w:tab/>
      </w:r>
      <w:r>
        <w:rPr>
          <w:noProof/>
        </w:rPr>
        <w:fldChar w:fldCharType="begin"/>
      </w:r>
      <w:r>
        <w:rPr>
          <w:noProof/>
        </w:rPr>
        <w:instrText xml:space="preserve"> PAGEREF _Toc228883066 \h </w:instrText>
      </w:r>
      <w:r>
        <w:rPr>
          <w:noProof/>
        </w:rPr>
      </w:r>
      <w:r>
        <w:rPr>
          <w:noProof/>
        </w:rPr>
        <w:fldChar w:fldCharType="separate"/>
      </w:r>
      <w:r>
        <w:rPr>
          <w:noProof/>
        </w:rPr>
        <w:t>7</w:t>
      </w:r>
      <w:r>
        <w:rPr>
          <w:noProof/>
        </w:rPr>
        <w:fldChar w:fldCharType="end"/>
      </w:r>
    </w:p>
    <w:p w14:paraId="20B4C361" w14:textId="746EBCF5" w:rsidR="007C1757" w:rsidRDefault="007C1757">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3</w:t>
      </w:r>
      <w:r>
        <w:rPr>
          <w:rFonts w:asciiTheme="minorHAnsi" w:hAnsiTheme="minorHAnsi"/>
          <w:b w:val="0"/>
          <w:bCs w:val="0"/>
          <w:caps w:val="0"/>
          <w:noProof/>
          <w:kern w:val="2"/>
          <w:sz w:val="24"/>
          <w:lang w:eastAsia="nb-NO"/>
          <w14:ligatures w14:val="standardContextual"/>
        </w:rPr>
        <w:tab/>
      </w:r>
      <w:r>
        <w:rPr>
          <w:noProof/>
        </w:rPr>
        <w:t>Oppdragsgivers sortimentstyring</w:t>
      </w:r>
      <w:r>
        <w:rPr>
          <w:noProof/>
        </w:rPr>
        <w:tab/>
      </w:r>
      <w:r>
        <w:rPr>
          <w:noProof/>
        </w:rPr>
        <w:fldChar w:fldCharType="begin"/>
      </w:r>
      <w:r>
        <w:rPr>
          <w:noProof/>
        </w:rPr>
        <w:instrText xml:space="preserve"> PAGEREF _Toc228883067 \h </w:instrText>
      </w:r>
      <w:r>
        <w:rPr>
          <w:noProof/>
        </w:rPr>
      </w:r>
      <w:r>
        <w:rPr>
          <w:noProof/>
        </w:rPr>
        <w:fldChar w:fldCharType="separate"/>
      </w:r>
      <w:r>
        <w:rPr>
          <w:noProof/>
        </w:rPr>
        <w:t>7</w:t>
      </w:r>
      <w:r>
        <w:rPr>
          <w:noProof/>
        </w:rPr>
        <w:fldChar w:fldCharType="end"/>
      </w:r>
    </w:p>
    <w:p w14:paraId="51B824F2" w14:textId="1B8E4728"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3.1</w:t>
      </w:r>
      <w:r>
        <w:rPr>
          <w:rFonts w:asciiTheme="minorHAnsi" w:hAnsiTheme="minorHAnsi" w:cstheme="minorBidi"/>
          <w:bCs w:val="0"/>
          <w:noProof/>
          <w:kern w:val="2"/>
          <w:sz w:val="24"/>
          <w:szCs w:val="24"/>
          <w:lang w:eastAsia="nb-NO"/>
          <w14:ligatures w14:val="standardContextual"/>
        </w:rPr>
        <w:tab/>
      </w:r>
      <w:r>
        <w:rPr>
          <w:noProof/>
        </w:rPr>
        <w:t>Sortimentstyring</w:t>
      </w:r>
      <w:r>
        <w:rPr>
          <w:noProof/>
        </w:rPr>
        <w:tab/>
      </w:r>
      <w:r>
        <w:rPr>
          <w:noProof/>
        </w:rPr>
        <w:fldChar w:fldCharType="begin"/>
      </w:r>
      <w:r>
        <w:rPr>
          <w:noProof/>
        </w:rPr>
        <w:instrText xml:space="preserve"> PAGEREF _Toc228883068 \h </w:instrText>
      </w:r>
      <w:r>
        <w:rPr>
          <w:noProof/>
        </w:rPr>
      </w:r>
      <w:r>
        <w:rPr>
          <w:noProof/>
        </w:rPr>
        <w:fldChar w:fldCharType="separate"/>
      </w:r>
      <w:r>
        <w:rPr>
          <w:noProof/>
        </w:rPr>
        <w:t>7</w:t>
      </w:r>
      <w:r>
        <w:rPr>
          <w:noProof/>
        </w:rPr>
        <w:fldChar w:fldCharType="end"/>
      </w:r>
    </w:p>
    <w:p w14:paraId="206E4769" w14:textId="11ED390C"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3.2</w:t>
      </w:r>
      <w:r>
        <w:rPr>
          <w:rFonts w:asciiTheme="minorHAnsi" w:hAnsiTheme="minorHAnsi" w:cstheme="minorBidi"/>
          <w:bCs w:val="0"/>
          <w:noProof/>
          <w:kern w:val="2"/>
          <w:sz w:val="24"/>
          <w:szCs w:val="24"/>
          <w:lang w:eastAsia="nb-NO"/>
          <w14:ligatures w14:val="standardContextual"/>
        </w:rPr>
        <w:tab/>
      </w:r>
      <w:r>
        <w:rPr>
          <w:noProof/>
        </w:rPr>
        <w:t>Godkjent avtalesortiment etter implementering av Rammeavtalen</w:t>
      </w:r>
      <w:r>
        <w:rPr>
          <w:noProof/>
        </w:rPr>
        <w:tab/>
      </w:r>
      <w:r>
        <w:rPr>
          <w:noProof/>
        </w:rPr>
        <w:fldChar w:fldCharType="begin"/>
      </w:r>
      <w:r>
        <w:rPr>
          <w:noProof/>
        </w:rPr>
        <w:instrText xml:space="preserve"> PAGEREF _Toc228883069 \h </w:instrText>
      </w:r>
      <w:r>
        <w:rPr>
          <w:noProof/>
        </w:rPr>
      </w:r>
      <w:r>
        <w:rPr>
          <w:noProof/>
        </w:rPr>
        <w:fldChar w:fldCharType="separate"/>
      </w:r>
      <w:r>
        <w:rPr>
          <w:noProof/>
        </w:rPr>
        <w:t>7</w:t>
      </w:r>
      <w:r>
        <w:rPr>
          <w:noProof/>
        </w:rPr>
        <w:fldChar w:fldCharType="end"/>
      </w:r>
    </w:p>
    <w:p w14:paraId="41B64569" w14:textId="41405BD3"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3.3</w:t>
      </w:r>
      <w:r>
        <w:rPr>
          <w:rFonts w:asciiTheme="minorHAnsi" w:hAnsiTheme="minorHAnsi" w:cstheme="minorBidi"/>
          <w:bCs w:val="0"/>
          <w:noProof/>
          <w:kern w:val="2"/>
          <w:sz w:val="24"/>
          <w:szCs w:val="24"/>
          <w:lang w:eastAsia="nb-NO"/>
          <w14:ligatures w14:val="standardContextual"/>
        </w:rPr>
        <w:tab/>
      </w:r>
      <w:r>
        <w:rPr>
          <w:noProof/>
        </w:rPr>
        <w:t>Leverand</w:t>
      </w:r>
      <w:r>
        <w:rPr>
          <w:rFonts w:hint="eastAsia"/>
          <w:noProof/>
        </w:rPr>
        <w:t>ø</w:t>
      </w:r>
      <w:r>
        <w:rPr>
          <w:noProof/>
        </w:rPr>
        <w:t>rens tilleggssortiment</w:t>
      </w:r>
      <w:r>
        <w:rPr>
          <w:noProof/>
        </w:rPr>
        <w:tab/>
      </w:r>
      <w:r>
        <w:rPr>
          <w:noProof/>
        </w:rPr>
        <w:fldChar w:fldCharType="begin"/>
      </w:r>
      <w:r>
        <w:rPr>
          <w:noProof/>
        </w:rPr>
        <w:instrText xml:space="preserve"> PAGEREF _Toc228883070 \h </w:instrText>
      </w:r>
      <w:r>
        <w:rPr>
          <w:noProof/>
        </w:rPr>
      </w:r>
      <w:r>
        <w:rPr>
          <w:noProof/>
        </w:rPr>
        <w:fldChar w:fldCharType="separate"/>
      </w:r>
      <w:r>
        <w:rPr>
          <w:noProof/>
        </w:rPr>
        <w:t>8</w:t>
      </w:r>
      <w:r>
        <w:rPr>
          <w:noProof/>
        </w:rPr>
        <w:fldChar w:fldCharType="end"/>
      </w:r>
    </w:p>
    <w:p w14:paraId="0891A4D0" w14:textId="5DBFB85B"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3.4</w:t>
      </w:r>
      <w:r>
        <w:rPr>
          <w:rFonts w:asciiTheme="minorHAnsi" w:hAnsiTheme="minorHAnsi" w:cstheme="minorBidi"/>
          <w:bCs w:val="0"/>
          <w:noProof/>
          <w:kern w:val="2"/>
          <w:sz w:val="24"/>
          <w:szCs w:val="24"/>
          <w:lang w:eastAsia="nb-NO"/>
          <w14:ligatures w14:val="standardContextual"/>
        </w:rPr>
        <w:tab/>
      </w:r>
      <w:r>
        <w:rPr>
          <w:noProof/>
        </w:rPr>
        <w:t>Unntak for enkeltleveranser</w:t>
      </w:r>
      <w:r>
        <w:rPr>
          <w:noProof/>
        </w:rPr>
        <w:tab/>
      </w:r>
      <w:r>
        <w:rPr>
          <w:noProof/>
        </w:rPr>
        <w:fldChar w:fldCharType="begin"/>
      </w:r>
      <w:r>
        <w:rPr>
          <w:noProof/>
        </w:rPr>
        <w:instrText xml:space="preserve"> PAGEREF _Toc228883071 \h </w:instrText>
      </w:r>
      <w:r>
        <w:rPr>
          <w:noProof/>
        </w:rPr>
      </w:r>
      <w:r>
        <w:rPr>
          <w:noProof/>
        </w:rPr>
        <w:fldChar w:fldCharType="separate"/>
      </w:r>
      <w:r>
        <w:rPr>
          <w:noProof/>
        </w:rPr>
        <w:t>8</w:t>
      </w:r>
      <w:r>
        <w:rPr>
          <w:noProof/>
        </w:rPr>
        <w:fldChar w:fldCharType="end"/>
      </w:r>
    </w:p>
    <w:p w14:paraId="566C86F8" w14:textId="3D37103B"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3.5</w:t>
      </w:r>
      <w:r>
        <w:rPr>
          <w:rFonts w:asciiTheme="minorHAnsi" w:hAnsiTheme="minorHAnsi" w:cstheme="minorBidi"/>
          <w:bCs w:val="0"/>
          <w:noProof/>
          <w:kern w:val="2"/>
          <w:sz w:val="24"/>
          <w:szCs w:val="24"/>
          <w:lang w:eastAsia="nb-NO"/>
          <w14:ligatures w14:val="standardContextual"/>
        </w:rPr>
        <w:tab/>
      </w:r>
      <w:r>
        <w:rPr>
          <w:noProof/>
        </w:rPr>
        <w:t>Endring og utvikling av godkjent avtalesortiment</w:t>
      </w:r>
      <w:r>
        <w:rPr>
          <w:noProof/>
        </w:rPr>
        <w:tab/>
      </w:r>
      <w:r>
        <w:rPr>
          <w:noProof/>
        </w:rPr>
        <w:fldChar w:fldCharType="begin"/>
      </w:r>
      <w:r>
        <w:rPr>
          <w:noProof/>
        </w:rPr>
        <w:instrText xml:space="preserve"> PAGEREF _Toc228883072 \h </w:instrText>
      </w:r>
      <w:r>
        <w:rPr>
          <w:noProof/>
        </w:rPr>
      </w:r>
      <w:r>
        <w:rPr>
          <w:noProof/>
        </w:rPr>
        <w:fldChar w:fldCharType="separate"/>
      </w:r>
      <w:r>
        <w:rPr>
          <w:noProof/>
        </w:rPr>
        <w:t>8</w:t>
      </w:r>
      <w:r>
        <w:rPr>
          <w:noProof/>
        </w:rPr>
        <w:fldChar w:fldCharType="end"/>
      </w:r>
    </w:p>
    <w:p w14:paraId="1C82B5E8" w14:textId="707D159C" w:rsidR="007C1757" w:rsidRDefault="007C1757">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4</w:t>
      </w:r>
      <w:r>
        <w:rPr>
          <w:rFonts w:asciiTheme="minorHAnsi" w:hAnsiTheme="minorHAnsi"/>
          <w:b w:val="0"/>
          <w:bCs w:val="0"/>
          <w:caps w:val="0"/>
          <w:noProof/>
          <w:kern w:val="2"/>
          <w:sz w:val="24"/>
          <w:lang w:eastAsia="nb-NO"/>
          <w14:ligatures w14:val="standardContextual"/>
        </w:rPr>
        <w:tab/>
      </w:r>
      <w:r>
        <w:rPr>
          <w:noProof/>
        </w:rPr>
        <w:t>Endringer av Rammeavtalen</w:t>
      </w:r>
      <w:r>
        <w:rPr>
          <w:noProof/>
        </w:rPr>
        <w:tab/>
      </w:r>
      <w:r>
        <w:rPr>
          <w:noProof/>
        </w:rPr>
        <w:fldChar w:fldCharType="begin"/>
      </w:r>
      <w:r>
        <w:rPr>
          <w:noProof/>
        </w:rPr>
        <w:instrText xml:space="preserve"> PAGEREF _Toc228883073 \h </w:instrText>
      </w:r>
      <w:r>
        <w:rPr>
          <w:noProof/>
        </w:rPr>
      </w:r>
      <w:r>
        <w:rPr>
          <w:noProof/>
        </w:rPr>
        <w:fldChar w:fldCharType="separate"/>
      </w:r>
      <w:r>
        <w:rPr>
          <w:noProof/>
        </w:rPr>
        <w:t>8</w:t>
      </w:r>
      <w:r>
        <w:rPr>
          <w:noProof/>
        </w:rPr>
        <w:fldChar w:fldCharType="end"/>
      </w:r>
    </w:p>
    <w:p w14:paraId="5D8948A4" w14:textId="20D6965B"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4.1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_Toc228883074 \h </w:instrText>
      </w:r>
      <w:r>
        <w:rPr>
          <w:noProof/>
        </w:rPr>
      </w:r>
      <w:r>
        <w:rPr>
          <w:noProof/>
        </w:rPr>
        <w:fldChar w:fldCharType="separate"/>
      </w:r>
      <w:r>
        <w:rPr>
          <w:noProof/>
        </w:rPr>
        <w:t>8</w:t>
      </w:r>
      <w:r>
        <w:rPr>
          <w:noProof/>
        </w:rPr>
        <w:fldChar w:fldCharType="end"/>
      </w:r>
    </w:p>
    <w:p w14:paraId="76B4A0BA" w14:textId="4BBD28B8"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4.2</w:t>
      </w:r>
      <w:r>
        <w:rPr>
          <w:rFonts w:asciiTheme="minorHAnsi" w:hAnsiTheme="minorHAnsi" w:cstheme="minorBidi"/>
          <w:bCs w:val="0"/>
          <w:noProof/>
          <w:kern w:val="2"/>
          <w:sz w:val="24"/>
          <w:szCs w:val="24"/>
          <w:lang w:eastAsia="nb-NO"/>
          <w14:ligatures w14:val="standardContextual"/>
        </w:rPr>
        <w:tab/>
      </w:r>
      <w:r>
        <w:rPr>
          <w:noProof/>
        </w:rPr>
        <w:t>Endring av Rammeavtalen ved bruk av Endringsavtale</w:t>
      </w:r>
      <w:r>
        <w:rPr>
          <w:noProof/>
        </w:rPr>
        <w:tab/>
      </w:r>
      <w:r>
        <w:rPr>
          <w:noProof/>
        </w:rPr>
        <w:fldChar w:fldCharType="begin"/>
      </w:r>
      <w:r>
        <w:rPr>
          <w:noProof/>
        </w:rPr>
        <w:instrText xml:space="preserve"> PAGEREF _Toc228883075 \h </w:instrText>
      </w:r>
      <w:r>
        <w:rPr>
          <w:noProof/>
        </w:rPr>
      </w:r>
      <w:r>
        <w:rPr>
          <w:noProof/>
        </w:rPr>
        <w:fldChar w:fldCharType="separate"/>
      </w:r>
      <w:r>
        <w:rPr>
          <w:noProof/>
        </w:rPr>
        <w:t>9</w:t>
      </w:r>
      <w:r>
        <w:rPr>
          <w:noProof/>
        </w:rPr>
        <w:fldChar w:fldCharType="end"/>
      </w:r>
    </w:p>
    <w:p w14:paraId="0A870805" w14:textId="5587E688"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4.3</w:t>
      </w:r>
      <w:r>
        <w:rPr>
          <w:rFonts w:asciiTheme="minorHAnsi" w:hAnsiTheme="minorHAnsi" w:cstheme="minorBidi"/>
          <w:bCs w:val="0"/>
          <w:noProof/>
          <w:kern w:val="2"/>
          <w:sz w:val="24"/>
          <w:szCs w:val="24"/>
          <w:lang w:eastAsia="nb-NO"/>
          <w14:ligatures w14:val="standardContextual"/>
        </w:rPr>
        <w:tab/>
      </w:r>
      <w:r>
        <w:rPr>
          <w:noProof/>
        </w:rPr>
        <w:t>Endring av Rammeavtalen ved bruk av Endringsordre</w:t>
      </w:r>
      <w:r>
        <w:rPr>
          <w:noProof/>
        </w:rPr>
        <w:tab/>
      </w:r>
      <w:r>
        <w:rPr>
          <w:noProof/>
        </w:rPr>
        <w:fldChar w:fldCharType="begin"/>
      </w:r>
      <w:r>
        <w:rPr>
          <w:noProof/>
        </w:rPr>
        <w:instrText xml:space="preserve"> PAGEREF _Toc228883076 \h </w:instrText>
      </w:r>
      <w:r>
        <w:rPr>
          <w:noProof/>
        </w:rPr>
      </w:r>
      <w:r>
        <w:rPr>
          <w:noProof/>
        </w:rPr>
        <w:fldChar w:fldCharType="separate"/>
      </w:r>
      <w:r>
        <w:rPr>
          <w:noProof/>
        </w:rPr>
        <w:t>9</w:t>
      </w:r>
      <w:r>
        <w:rPr>
          <w:noProof/>
        </w:rPr>
        <w:fldChar w:fldCharType="end"/>
      </w:r>
    </w:p>
    <w:p w14:paraId="794B5273" w14:textId="1EE0C573"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4.4</w:t>
      </w:r>
      <w:r>
        <w:rPr>
          <w:rFonts w:asciiTheme="minorHAnsi" w:hAnsiTheme="minorHAnsi" w:cstheme="minorBidi"/>
          <w:bCs w:val="0"/>
          <w:noProof/>
          <w:kern w:val="2"/>
          <w:sz w:val="24"/>
          <w:szCs w:val="24"/>
          <w:lang w:eastAsia="nb-NO"/>
          <w14:ligatures w14:val="standardContextual"/>
        </w:rPr>
        <w:tab/>
      </w:r>
      <w:r>
        <w:rPr>
          <w:noProof/>
        </w:rPr>
        <w:t>Utredning av risiko- og endringskonsekvenser</w:t>
      </w:r>
      <w:r>
        <w:rPr>
          <w:noProof/>
        </w:rPr>
        <w:tab/>
      </w:r>
      <w:r>
        <w:rPr>
          <w:noProof/>
        </w:rPr>
        <w:fldChar w:fldCharType="begin"/>
      </w:r>
      <w:r>
        <w:rPr>
          <w:noProof/>
        </w:rPr>
        <w:instrText xml:space="preserve"> PAGEREF _Toc228883077 \h </w:instrText>
      </w:r>
      <w:r>
        <w:rPr>
          <w:noProof/>
        </w:rPr>
      </w:r>
      <w:r>
        <w:rPr>
          <w:noProof/>
        </w:rPr>
        <w:fldChar w:fldCharType="separate"/>
      </w:r>
      <w:r>
        <w:rPr>
          <w:noProof/>
        </w:rPr>
        <w:t>10</w:t>
      </w:r>
      <w:r>
        <w:rPr>
          <w:noProof/>
        </w:rPr>
        <w:fldChar w:fldCharType="end"/>
      </w:r>
    </w:p>
    <w:p w14:paraId="59A6ED2D" w14:textId="1D45B13B"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4.5</w:t>
      </w:r>
      <w:r>
        <w:rPr>
          <w:rFonts w:asciiTheme="minorHAnsi" w:hAnsiTheme="minorHAnsi" w:cstheme="minorBidi"/>
          <w:bCs w:val="0"/>
          <w:noProof/>
          <w:kern w:val="2"/>
          <w:sz w:val="24"/>
          <w:szCs w:val="24"/>
          <w:lang w:eastAsia="nb-NO"/>
          <w14:ligatures w14:val="standardContextual"/>
        </w:rPr>
        <w:tab/>
      </w:r>
      <w:r>
        <w:rPr>
          <w:noProof/>
        </w:rPr>
        <w:t>Tvist om det foreligger endring</w:t>
      </w:r>
      <w:r>
        <w:rPr>
          <w:noProof/>
        </w:rPr>
        <w:tab/>
      </w:r>
      <w:r>
        <w:rPr>
          <w:noProof/>
        </w:rPr>
        <w:fldChar w:fldCharType="begin"/>
      </w:r>
      <w:r>
        <w:rPr>
          <w:noProof/>
        </w:rPr>
        <w:instrText xml:space="preserve"> PAGEREF _Toc228883078 \h </w:instrText>
      </w:r>
      <w:r>
        <w:rPr>
          <w:noProof/>
        </w:rPr>
      </w:r>
      <w:r>
        <w:rPr>
          <w:noProof/>
        </w:rPr>
        <w:fldChar w:fldCharType="separate"/>
      </w:r>
      <w:r>
        <w:rPr>
          <w:noProof/>
        </w:rPr>
        <w:t>10</w:t>
      </w:r>
      <w:r>
        <w:rPr>
          <w:noProof/>
        </w:rPr>
        <w:fldChar w:fldCharType="end"/>
      </w:r>
    </w:p>
    <w:p w14:paraId="73E5CAA9" w14:textId="77DE7856"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4.6</w:t>
      </w:r>
      <w:r>
        <w:rPr>
          <w:rFonts w:asciiTheme="minorHAnsi" w:hAnsiTheme="minorHAnsi" w:cstheme="minorBidi"/>
          <w:bCs w:val="0"/>
          <w:noProof/>
          <w:kern w:val="2"/>
          <w:sz w:val="24"/>
          <w:szCs w:val="24"/>
          <w:lang w:eastAsia="nb-NO"/>
          <w14:ligatures w14:val="standardContextual"/>
        </w:rPr>
        <w:tab/>
      </w:r>
      <w:r>
        <w:rPr>
          <w:noProof/>
        </w:rPr>
        <w:t>Omtvistet endringsordre</w:t>
      </w:r>
      <w:r>
        <w:rPr>
          <w:noProof/>
        </w:rPr>
        <w:tab/>
      </w:r>
      <w:r>
        <w:rPr>
          <w:noProof/>
        </w:rPr>
        <w:fldChar w:fldCharType="begin"/>
      </w:r>
      <w:r>
        <w:rPr>
          <w:noProof/>
        </w:rPr>
        <w:instrText xml:space="preserve"> PAGEREF _Toc228883079 \h </w:instrText>
      </w:r>
      <w:r>
        <w:rPr>
          <w:noProof/>
        </w:rPr>
      </w:r>
      <w:r>
        <w:rPr>
          <w:noProof/>
        </w:rPr>
        <w:fldChar w:fldCharType="separate"/>
      </w:r>
      <w:r>
        <w:rPr>
          <w:noProof/>
        </w:rPr>
        <w:t>10</w:t>
      </w:r>
      <w:r>
        <w:rPr>
          <w:noProof/>
        </w:rPr>
        <w:fldChar w:fldCharType="end"/>
      </w:r>
    </w:p>
    <w:p w14:paraId="519CA423" w14:textId="2B62B8C9"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4.7</w:t>
      </w:r>
      <w:r>
        <w:rPr>
          <w:rFonts w:asciiTheme="minorHAnsi" w:hAnsiTheme="minorHAnsi" w:cstheme="minorBidi"/>
          <w:bCs w:val="0"/>
          <w:noProof/>
          <w:kern w:val="2"/>
          <w:sz w:val="24"/>
          <w:szCs w:val="24"/>
          <w:lang w:eastAsia="nb-NO"/>
          <w14:ligatures w14:val="standardContextual"/>
        </w:rPr>
        <w:tab/>
      </w:r>
      <w:r>
        <w:rPr>
          <w:noProof/>
        </w:rPr>
        <w:t>Endringer i Leverand</w:t>
      </w:r>
      <w:r>
        <w:rPr>
          <w:rFonts w:hint="eastAsia"/>
          <w:noProof/>
        </w:rPr>
        <w:t>ø</w:t>
      </w:r>
      <w:r>
        <w:rPr>
          <w:noProof/>
        </w:rPr>
        <w:t>rens eierstruktur</w:t>
      </w:r>
      <w:r>
        <w:rPr>
          <w:noProof/>
        </w:rPr>
        <w:tab/>
      </w:r>
      <w:r>
        <w:rPr>
          <w:noProof/>
        </w:rPr>
        <w:fldChar w:fldCharType="begin"/>
      </w:r>
      <w:r>
        <w:rPr>
          <w:noProof/>
        </w:rPr>
        <w:instrText xml:space="preserve"> PAGEREF _Toc228883080 \h </w:instrText>
      </w:r>
      <w:r>
        <w:rPr>
          <w:noProof/>
        </w:rPr>
      </w:r>
      <w:r>
        <w:rPr>
          <w:noProof/>
        </w:rPr>
        <w:fldChar w:fldCharType="separate"/>
      </w:r>
      <w:r>
        <w:rPr>
          <w:noProof/>
        </w:rPr>
        <w:t>11</w:t>
      </w:r>
      <w:r>
        <w:rPr>
          <w:noProof/>
        </w:rPr>
        <w:fldChar w:fldCharType="end"/>
      </w:r>
    </w:p>
    <w:p w14:paraId="0151BE8A" w14:textId="601A2439" w:rsidR="007C1757" w:rsidRDefault="007C1757">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5</w:t>
      </w:r>
      <w:r>
        <w:rPr>
          <w:rFonts w:asciiTheme="minorHAnsi" w:hAnsiTheme="minorHAnsi"/>
          <w:b w:val="0"/>
          <w:bCs w:val="0"/>
          <w:caps w:val="0"/>
          <w:noProof/>
          <w:kern w:val="2"/>
          <w:sz w:val="24"/>
          <w:lang w:eastAsia="nb-NO"/>
          <w14:ligatures w14:val="standardContextual"/>
        </w:rPr>
        <w:tab/>
      </w:r>
      <w:r>
        <w:rPr>
          <w:noProof/>
        </w:rPr>
        <w:t>Leverand</w:t>
      </w:r>
      <w:r>
        <w:rPr>
          <w:rFonts w:hint="eastAsia"/>
          <w:noProof/>
        </w:rPr>
        <w:t>ø</w:t>
      </w:r>
      <w:r>
        <w:rPr>
          <w:noProof/>
        </w:rPr>
        <w:t>rens plikter</w:t>
      </w:r>
      <w:r>
        <w:rPr>
          <w:noProof/>
        </w:rPr>
        <w:tab/>
      </w:r>
      <w:r>
        <w:rPr>
          <w:noProof/>
        </w:rPr>
        <w:fldChar w:fldCharType="begin"/>
      </w:r>
      <w:r>
        <w:rPr>
          <w:noProof/>
        </w:rPr>
        <w:instrText xml:space="preserve"> PAGEREF _Toc228883081 \h </w:instrText>
      </w:r>
      <w:r>
        <w:rPr>
          <w:noProof/>
        </w:rPr>
      </w:r>
      <w:r>
        <w:rPr>
          <w:noProof/>
        </w:rPr>
        <w:fldChar w:fldCharType="separate"/>
      </w:r>
      <w:r>
        <w:rPr>
          <w:noProof/>
        </w:rPr>
        <w:t>11</w:t>
      </w:r>
      <w:r>
        <w:rPr>
          <w:noProof/>
        </w:rPr>
        <w:fldChar w:fldCharType="end"/>
      </w:r>
    </w:p>
    <w:p w14:paraId="38077638" w14:textId="6EB8B2DF"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5.1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_Toc228883082 \h </w:instrText>
      </w:r>
      <w:r>
        <w:rPr>
          <w:noProof/>
        </w:rPr>
      </w:r>
      <w:r>
        <w:rPr>
          <w:noProof/>
        </w:rPr>
        <w:fldChar w:fldCharType="separate"/>
      </w:r>
      <w:r>
        <w:rPr>
          <w:noProof/>
        </w:rPr>
        <w:t>11</w:t>
      </w:r>
      <w:r>
        <w:rPr>
          <w:noProof/>
        </w:rPr>
        <w:fldChar w:fldCharType="end"/>
      </w:r>
    </w:p>
    <w:p w14:paraId="114F2421" w14:textId="7D624742"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5.2</w:t>
      </w:r>
      <w:r>
        <w:rPr>
          <w:rFonts w:asciiTheme="minorHAnsi" w:hAnsiTheme="minorHAnsi" w:cstheme="minorBidi"/>
          <w:bCs w:val="0"/>
          <w:noProof/>
          <w:kern w:val="2"/>
          <w:sz w:val="24"/>
          <w:szCs w:val="24"/>
          <w:lang w:eastAsia="nb-NO"/>
          <w14:ligatures w14:val="standardContextual"/>
        </w:rPr>
        <w:tab/>
      </w:r>
      <w:r>
        <w:rPr>
          <w:noProof/>
        </w:rPr>
        <w:t>Bestemmelser knyttet til produksjon, frambud og tilbud av n</w:t>
      </w:r>
      <w:r>
        <w:rPr>
          <w:rFonts w:hint="eastAsia"/>
          <w:noProof/>
        </w:rPr>
        <w:t>æ</w:t>
      </w:r>
      <w:r>
        <w:rPr>
          <w:noProof/>
        </w:rPr>
        <w:t>ringsmidler</w:t>
      </w:r>
      <w:r>
        <w:rPr>
          <w:noProof/>
        </w:rPr>
        <w:tab/>
      </w:r>
      <w:r>
        <w:rPr>
          <w:noProof/>
        </w:rPr>
        <w:fldChar w:fldCharType="begin"/>
      </w:r>
      <w:r>
        <w:rPr>
          <w:noProof/>
        </w:rPr>
        <w:instrText xml:space="preserve"> PAGEREF _Toc228883083 \h </w:instrText>
      </w:r>
      <w:r>
        <w:rPr>
          <w:noProof/>
        </w:rPr>
      </w:r>
      <w:r>
        <w:rPr>
          <w:noProof/>
        </w:rPr>
        <w:fldChar w:fldCharType="separate"/>
      </w:r>
      <w:r>
        <w:rPr>
          <w:noProof/>
        </w:rPr>
        <w:t>11</w:t>
      </w:r>
      <w:r>
        <w:rPr>
          <w:noProof/>
        </w:rPr>
        <w:fldChar w:fldCharType="end"/>
      </w:r>
    </w:p>
    <w:p w14:paraId="2429C681" w14:textId="21E35D8E"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5.3</w:t>
      </w:r>
      <w:r>
        <w:rPr>
          <w:rFonts w:asciiTheme="minorHAnsi" w:hAnsiTheme="minorHAnsi" w:cstheme="minorBidi"/>
          <w:bCs w:val="0"/>
          <w:noProof/>
          <w:kern w:val="2"/>
          <w:sz w:val="24"/>
          <w:szCs w:val="24"/>
          <w:lang w:eastAsia="nb-NO"/>
          <w14:ligatures w14:val="standardContextual"/>
        </w:rPr>
        <w:tab/>
      </w:r>
      <w:r>
        <w:rPr>
          <w:noProof/>
        </w:rPr>
        <w:t>Leveringstid</w:t>
      </w:r>
      <w:r>
        <w:rPr>
          <w:noProof/>
        </w:rPr>
        <w:tab/>
      </w:r>
      <w:r>
        <w:rPr>
          <w:noProof/>
        </w:rPr>
        <w:fldChar w:fldCharType="begin"/>
      </w:r>
      <w:r>
        <w:rPr>
          <w:noProof/>
        </w:rPr>
        <w:instrText xml:space="preserve"> PAGEREF _Toc228883084 \h </w:instrText>
      </w:r>
      <w:r>
        <w:rPr>
          <w:noProof/>
        </w:rPr>
      </w:r>
      <w:r>
        <w:rPr>
          <w:noProof/>
        </w:rPr>
        <w:fldChar w:fldCharType="separate"/>
      </w:r>
      <w:r>
        <w:rPr>
          <w:noProof/>
        </w:rPr>
        <w:t>12</w:t>
      </w:r>
      <w:r>
        <w:rPr>
          <w:noProof/>
        </w:rPr>
        <w:fldChar w:fldCharType="end"/>
      </w:r>
    </w:p>
    <w:p w14:paraId="71B10566" w14:textId="06A89EDA" w:rsidR="007C1757" w:rsidRDefault="007C1757">
      <w:pPr>
        <w:pStyle w:val="INNH2"/>
        <w:rPr>
          <w:rFonts w:asciiTheme="minorHAnsi" w:hAnsiTheme="minorHAnsi" w:cstheme="minorBidi"/>
          <w:bCs w:val="0"/>
          <w:noProof/>
          <w:kern w:val="2"/>
          <w:sz w:val="24"/>
          <w:szCs w:val="24"/>
          <w:lang w:eastAsia="nb-NO"/>
          <w14:ligatures w14:val="standardContextual"/>
        </w:rPr>
      </w:pPr>
      <w:r w:rsidRPr="002308FB">
        <w:rPr>
          <w:rFonts w:eastAsia="Times New Roman"/>
          <w:noProof/>
        </w:rPr>
        <w:t>5.4</w:t>
      </w:r>
      <w:r>
        <w:rPr>
          <w:rFonts w:asciiTheme="minorHAnsi" w:hAnsiTheme="minorHAnsi" w:cstheme="minorBidi"/>
          <w:bCs w:val="0"/>
          <w:noProof/>
          <w:kern w:val="2"/>
          <w:sz w:val="24"/>
          <w:szCs w:val="24"/>
          <w:lang w:eastAsia="nb-NO"/>
          <w14:ligatures w14:val="standardContextual"/>
        </w:rPr>
        <w:tab/>
      </w:r>
      <w:r w:rsidRPr="002308FB">
        <w:rPr>
          <w:rFonts w:eastAsia="Times New Roman"/>
          <w:noProof/>
        </w:rPr>
        <w:t>Leverand</w:t>
      </w:r>
      <w:r w:rsidRPr="002308FB">
        <w:rPr>
          <w:rFonts w:eastAsia="Times New Roman" w:hint="eastAsia"/>
          <w:noProof/>
        </w:rPr>
        <w:t>ø</w:t>
      </w:r>
      <w:r w:rsidRPr="002308FB">
        <w:rPr>
          <w:rFonts w:eastAsia="Times New Roman"/>
          <w:noProof/>
        </w:rPr>
        <w:t>rens bankforbindelse</w:t>
      </w:r>
      <w:r>
        <w:rPr>
          <w:noProof/>
        </w:rPr>
        <w:tab/>
      </w:r>
      <w:r>
        <w:rPr>
          <w:noProof/>
        </w:rPr>
        <w:fldChar w:fldCharType="begin"/>
      </w:r>
      <w:r>
        <w:rPr>
          <w:noProof/>
        </w:rPr>
        <w:instrText xml:space="preserve"> PAGEREF _Toc228883085 \h </w:instrText>
      </w:r>
      <w:r>
        <w:rPr>
          <w:noProof/>
        </w:rPr>
      </w:r>
      <w:r>
        <w:rPr>
          <w:noProof/>
        </w:rPr>
        <w:fldChar w:fldCharType="separate"/>
      </w:r>
      <w:r>
        <w:rPr>
          <w:noProof/>
        </w:rPr>
        <w:t>12</w:t>
      </w:r>
      <w:r>
        <w:rPr>
          <w:noProof/>
        </w:rPr>
        <w:fldChar w:fldCharType="end"/>
      </w:r>
    </w:p>
    <w:p w14:paraId="2F28FF49" w14:textId="14BDA5EA"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5.5</w:t>
      </w:r>
      <w:r>
        <w:rPr>
          <w:rFonts w:asciiTheme="minorHAnsi" w:hAnsiTheme="minorHAnsi" w:cstheme="minorBidi"/>
          <w:bCs w:val="0"/>
          <w:noProof/>
          <w:kern w:val="2"/>
          <w:sz w:val="24"/>
          <w:szCs w:val="24"/>
          <w:lang w:eastAsia="nb-NO"/>
          <w14:ligatures w14:val="standardContextual"/>
        </w:rPr>
        <w:tab/>
      </w:r>
      <w:r>
        <w:rPr>
          <w:noProof/>
        </w:rPr>
        <w:t>Underleverand</w:t>
      </w:r>
      <w:r>
        <w:rPr>
          <w:rFonts w:hint="eastAsia"/>
          <w:noProof/>
        </w:rPr>
        <w:t>ø</w:t>
      </w:r>
      <w:r>
        <w:rPr>
          <w:noProof/>
        </w:rPr>
        <w:t>rer</w:t>
      </w:r>
      <w:r>
        <w:rPr>
          <w:noProof/>
        </w:rPr>
        <w:tab/>
      </w:r>
      <w:r>
        <w:rPr>
          <w:noProof/>
        </w:rPr>
        <w:fldChar w:fldCharType="begin"/>
      </w:r>
      <w:r>
        <w:rPr>
          <w:noProof/>
        </w:rPr>
        <w:instrText xml:space="preserve"> PAGEREF _Toc228883086 \h </w:instrText>
      </w:r>
      <w:r>
        <w:rPr>
          <w:noProof/>
        </w:rPr>
      </w:r>
      <w:r>
        <w:rPr>
          <w:noProof/>
        </w:rPr>
        <w:fldChar w:fldCharType="separate"/>
      </w:r>
      <w:r>
        <w:rPr>
          <w:noProof/>
        </w:rPr>
        <w:t>12</w:t>
      </w:r>
      <w:r>
        <w:rPr>
          <w:noProof/>
        </w:rPr>
        <w:fldChar w:fldCharType="end"/>
      </w:r>
    </w:p>
    <w:p w14:paraId="52D65648" w14:textId="5ABC2C1E"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5.6</w:t>
      </w:r>
      <w:r>
        <w:rPr>
          <w:rFonts w:asciiTheme="minorHAnsi" w:hAnsiTheme="minorHAnsi" w:cstheme="minorBidi"/>
          <w:bCs w:val="0"/>
          <w:noProof/>
          <w:kern w:val="2"/>
          <w:sz w:val="24"/>
          <w:szCs w:val="24"/>
          <w:lang w:eastAsia="nb-NO"/>
          <w14:ligatures w14:val="standardContextual"/>
        </w:rPr>
        <w:tab/>
      </w:r>
      <w:r>
        <w:rPr>
          <w:noProof/>
        </w:rPr>
        <w:t>Innsyn</w:t>
      </w:r>
      <w:r>
        <w:rPr>
          <w:noProof/>
        </w:rPr>
        <w:tab/>
      </w:r>
      <w:r>
        <w:rPr>
          <w:noProof/>
        </w:rPr>
        <w:fldChar w:fldCharType="begin"/>
      </w:r>
      <w:r>
        <w:rPr>
          <w:noProof/>
        </w:rPr>
        <w:instrText xml:space="preserve"> PAGEREF _Toc228883087 \h </w:instrText>
      </w:r>
      <w:r>
        <w:rPr>
          <w:noProof/>
        </w:rPr>
      </w:r>
      <w:r>
        <w:rPr>
          <w:noProof/>
        </w:rPr>
        <w:fldChar w:fldCharType="separate"/>
      </w:r>
      <w:r>
        <w:rPr>
          <w:noProof/>
        </w:rPr>
        <w:t>13</w:t>
      </w:r>
      <w:r>
        <w:rPr>
          <w:noProof/>
        </w:rPr>
        <w:fldChar w:fldCharType="end"/>
      </w:r>
    </w:p>
    <w:p w14:paraId="03B8DBEE" w14:textId="0C14437E"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5.7</w:t>
      </w:r>
      <w:r>
        <w:rPr>
          <w:rFonts w:asciiTheme="minorHAnsi" w:hAnsiTheme="minorHAnsi" w:cstheme="minorBidi"/>
          <w:bC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_Toc228883088 \h </w:instrText>
      </w:r>
      <w:r>
        <w:rPr>
          <w:noProof/>
        </w:rPr>
      </w:r>
      <w:r>
        <w:rPr>
          <w:noProof/>
        </w:rPr>
        <w:fldChar w:fldCharType="separate"/>
      </w:r>
      <w:r>
        <w:rPr>
          <w:noProof/>
        </w:rPr>
        <w:t>13</w:t>
      </w:r>
      <w:r>
        <w:rPr>
          <w:noProof/>
        </w:rPr>
        <w:fldChar w:fldCharType="end"/>
      </w:r>
    </w:p>
    <w:p w14:paraId="65D9EFC8" w14:textId="1F62847E"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5.8</w:t>
      </w:r>
      <w:r>
        <w:rPr>
          <w:rFonts w:asciiTheme="minorHAnsi" w:hAnsiTheme="minorHAnsi" w:cstheme="minorBidi"/>
          <w:bCs w:val="0"/>
          <w:noProof/>
          <w:kern w:val="2"/>
          <w:sz w:val="24"/>
          <w:szCs w:val="24"/>
          <w:lang w:eastAsia="nb-NO"/>
          <w14:ligatures w14:val="standardContextual"/>
        </w:rPr>
        <w:tab/>
      </w:r>
      <w:r>
        <w:rPr>
          <w:noProof/>
        </w:rPr>
        <w:t>Informasjonsplikt ved insolvens</w:t>
      </w:r>
      <w:r>
        <w:rPr>
          <w:noProof/>
        </w:rPr>
        <w:tab/>
      </w:r>
      <w:r>
        <w:rPr>
          <w:noProof/>
        </w:rPr>
        <w:fldChar w:fldCharType="begin"/>
      </w:r>
      <w:r>
        <w:rPr>
          <w:noProof/>
        </w:rPr>
        <w:instrText xml:space="preserve"> PAGEREF _Toc228883089 \h </w:instrText>
      </w:r>
      <w:r>
        <w:rPr>
          <w:noProof/>
        </w:rPr>
      </w:r>
      <w:r>
        <w:rPr>
          <w:noProof/>
        </w:rPr>
        <w:fldChar w:fldCharType="separate"/>
      </w:r>
      <w:r>
        <w:rPr>
          <w:noProof/>
        </w:rPr>
        <w:t>13</w:t>
      </w:r>
      <w:r>
        <w:rPr>
          <w:noProof/>
        </w:rPr>
        <w:fldChar w:fldCharType="end"/>
      </w:r>
    </w:p>
    <w:p w14:paraId="74D0BFF1" w14:textId="49865320"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5.9</w:t>
      </w:r>
      <w:r>
        <w:rPr>
          <w:rFonts w:asciiTheme="minorHAnsi" w:hAnsiTheme="minorHAnsi" w:cstheme="minorBidi"/>
          <w:bCs w:val="0"/>
          <w:noProof/>
          <w:kern w:val="2"/>
          <w:sz w:val="24"/>
          <w:szCs w:val="24"/>
          <w:lang w:eastAsia="nb-NO"/>
          <w14:ligatures w14:val="standardContextual"/>
        </w:rPr>
        <w:tab/>
      </w:r>
      <w:r>
        <w:rPr>
          <w:noProof/>
        </w:rPr>
        <w:t>Leverand</w:t>
      </w:r>
      <w:r>
        <w:rPr>
          <w:rFonts w:hint="eastAsia"/>
          <w:noProof/>
        </w:rPr>
        <w:t>ø</w:t>
      </w:r>
      <w:r>
        <w:rPr>
          <w:noProof/>
        </w:rPr>
        <w:t>rens forpliktelser i forbindelse med avslutning av avtalen</w:t>
      </w:r>
      <w:r>
        <w:rPr>
          <w:noProof/>
        </w:rPr>
        <w:tab/>
      </w:r>
      <w:r>
        <w:rPr>
          <w:noProof/>
        </w:rPr>
        <w:fldChar w:fldCharType="begin"/>
      </w:r>
      <w:r>
        <w:rPr>
          <w:noProof/>
        </w:rPr>
        <w:instrText xml:space="preserve"> PAGEREF _Toc228883090 \h </w:instrText>
      </w:r>
      <w:r>
        <w:rPr>
          <w:noProof/>
        </w:rPr>
      </w:r>
      <w:r>
        <w:rPr>
          <w:noProof/>
        </w:rPr>
        <w:fldChar w:fldCharType="separate"/>
      </w:r>
      <w:r>
        <w:rPr>
          <w:noProof/>
        </w:rPr>
        <w:t>13</w:t>
      </w:r>
      <w:r>
        <w:rPr>
          <w:noProof/>
        </w:rPr>
        <w:fldChar w:fldCharType="end"/>
      </w:r>
    </w:p>
    <w:p w14:paraId="07607D29" w14:textId="1E08050D" w:rsidR="007C1757" w:rsidRDefault="007C1757">
      <w:pPr>
        <w:pStyle w:val="INNH2"/>
        <w:rPr>
          <w:rFonts w:asciiTheme="minorHAnsi" w:hAnsiTheme="minorHAnsi" w:cstheme="minorBidi"/>
          <w:bCs w:val="0"/>
          <w:noProof/>
          <w:kern w:val="2"/>
          <w:sz w:val="24"/>
          <w:szCs w:val="24"/>
          <w:lang w:eastAsia="nb-NO"/>
          <w14:ligatures w14:val="standardContextual"/>
        </w:rPr>
      </w:pPr>
      <w:r w:rsidRPr="002308FB">
        <w:rPr>
          <w:rFonts w:eastAsia="Times New Roman"/>
          <w:noProof/>
        </w:rPr>
        <w:t>5.10</w:t>
      </w:r>
      <w:r>
        <w:rPr>
          <w:rFonts w:asciiTheme="minorHAnsi" w:hAnsiTheme="minorHAnsi" w:cstheme="minorBidi"/>
          <w:bCs w:val="0"/>
          <w:noProof/>
          <w:kern w:val="2"/>
          <w:sz w:val="24"/>
          <w:szCs w:val="24"/>
          <w:lang w:eastAsia="nb-NO"/>
          <w14:ligatures w14:val="standardContextual"/>
        </w:rPr>
        <w:tab/>
      </w:r>
      <w:r>
        <w:rPr>
          <w:noProof/>
        </w:rPr>
        <w:t>Leverand</w:t>
      </w:r>
      <w:r>
        <w:rPr>
          <w:rFonts w:hint="eastAsia"/>
          <w:noProof/>
        </w:rPr>
        <w:t>ø</w:t>
      </w:r>
      <w:r>
        <w:rPr>
          <w:noProof/>
        </w:rPr>
        <w:t>rens forpliktelser i forbindelse med vedtatte internasjonale sanksjoner</w:t>
      </w:r>
      <w:r>
        <w:rPr>
          <w:noProof/>
        </w:rPr>
        <w:tab/>
      </w:r>
      <w:r>
        <w:rPr>
          <w:noProof/>
        </w:rPr>
        <w:fldChar w:fldCharType="begin"/>
      </w:r>
      <w:r>
        <w:rPr>
          <w:noProof/>
        </w:rPr>
        <w:instrText xml:space="preserve"> PAGEREF _Toc228883091 \h </w:instrText>
      </w:r>
      <w:r>
        <w:rPr>
          <w:noProof/>
        </w:rPr>
      </w:r>
      <w:r>
        <w:rPr>
          <w:noProof/>
        </w:rPr>
        <w:fldChar w:fldCharType="separate"/>
      </w:r>
      <w:r>
        <w:rPr>
          <w:noProof/>
        </w:rPr>
        <w:t>14</w:t>
      </w:r>
      <w:r>
        <w:rPr>
          <w:noProof/>
        </w:rPr>
        <w:fldChar w:fldCharType="end"/>
      </w:r>
    </w:p>
    <w:p w14:paraId="1BAE4412" w14:textId="3B5B488C"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5.11</w:t>
      </w:r>
      <w:r>
        <w:rPr>
          <w:rFonts w:asciiTheme="minorHAnsi" w:hAnsiTheme="minorHAnsi" w:cstheme="minorBidi"/>
          <w:bCs w:val="0"/>
          <w:noProof/>
          <w:kern w:val="2"/>
          <w:sz w:val="24"/>
          <w:szCs w:val="24"/>
          <w:lang w:eastAsia="nb-NO"/>
          <w14:ligatures w14:val="standardContextual"/>
        </w:rPr>
        <w:tab/>
      </w:r>
      <w:r>
        <w:rPr>
          <w:noProof/>
        </w:rPr>
        <w:t>Eierskapskontroll</w:t>
      </w:r>
      <w:r>
        <w:rPr>
          <w:noProof/>
        </w:rPr>
        <w:tab/>
      </w:r>
      <w:r>
        <w:rPr>
          <w:noProof/>
        </w:rPr>
        <w:fldChar w:fldCharType="begin"/>
      </w:r>
      <w:r>
        <w:rPr>
          <w:noProof/>
        </w:rPr>
        <w:instrText xml:space="preserve"> PAGEREF _Toc228883092 \h </w:instrText>
      </w:r>
      <w:r>
        <w:rPr>
          <w:noProof/>
        </w:rPr>
      </w:r>
      <w:r>
        <w:rPr>
          <w:noProof/>
        </w:rPr>
        <w:fldChar w:fldCharType="separate"/>
      </w:r>
      <w:r>
        <w:rPr>
          <w:noProof/>
        </w:rPr>
        <w:t>14</w:t>
      </w:r>
      <w:r>
        <w:rPr>
          <w:noProof/>
        </w:rPr>
        <w:fldChar w:fldCharType="end"/>
      </w:r>
    </w:p>
    <w:p w14:paraId="07762688" w14:textId="2497AB81" w:rsidR="007C1757" w:rsidRDefault="007C1757">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6</w:t>
      </w:r>
      <w:r>
        <w:rPr>
          <w:rFonts w:asciiTheme="minorHAnsi" w:hAnsiTheme="minorHAnsi"/>
          <w:b w:val="0"/>
          <w:bCs w:val="0"/>
          <w:caps w:val="0"/>
          <w:noProof/>
          <w:kern w:val="2"/>
          <w:sz w:val="24"/>
          <w:lang w:eastAsia="nb-NO"/>
          <w14:ligatures w14:val="standardContextual"/>
        </w:rPr>
        <w:tab/>
      </w:r>
      <w:r>
        <w:rPr>
          <w:noProof/>
        </w:rPr>
        <w:t>Leverand</w:t>
      </w:r>
      <w:r>
        <w:rPr>
          <w:rFonts w:hint="eastAsia"/>
          <w:noProof/>
        </w:rPr>
        <w:t>ø</w:t>
      </w:r>
      <w:r>
        <w:rPr>
          <w:noProof/>
        </w:rPr>
        <w:t>rens mislighold</w:t>
      </w:r>
      <w:r>
        <w:rPr>
          <w:noProof/>
        </w:rPr>
        <w:tab/>
      </w:r>
      <w:r>
        <w:rPr>
          <w:noProof/>
        </w:rPr>
        <w:fldChar w:fldCharType="begin"/>
      </w:r>
      <w:r>
        <w:rPr>
          <w:noProof/>
        </w:rPr>
        <w:instrText xml:space="preserve"> PAGEREF _Toc228883093 \h </w:instrText>
      </w:r>
      <w:r>
        <w:rPr>
          <w:noProof/>
        </w:rPr>
      </w:r>
      <w:r>
        <w:rPr>
          <w:noProof/>
        </w:rPr>
        <w:fldChar w:fldCharType="separate"/>
      </w:r>
      <w:r>
        <w:rPr>
          <w:noProof/>
        </w:rPr>
        <w:t>14</w:t>
      </w:r>
      <w:r>
        <w:rPr>
          <w:noProof/>
        </w:rPr>
        <w:fldChar w:fldCharType="end"/>
      </w:r>
    </w:p>
    <w:p w14:paraId="5AB0E787" w14:textId="24109189"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6.1</w:t>
      </w:r>
      <w:r>
        <w:rPr>
          <w:rFonts w:asciiTheme="minorHAnsi" w:hAnsiTheme="minorHAnsi" w:cstheme="minorBidi"/>
          <w:bCs w:val="0"/>
          <w:noProof/>
          <w:kern w:val="2"/>
          <w:sz w:val="24"/>
          <w:szCs w:val="24"/>
          <w:lang w:eastAsia="nb-NO"/>
          <w14:ligatures w14:val="standardContextual"/>
        </w:rPr>
        <w:tab/>
      </w:r>
      <w:r>
        <w:rPr>
          <w:noProof/>
        </w:rPr>
        <w:t>Mangel</w:t>
      </w:r>
      <w:r>
        <w:rPr>
          <w:noProof/>
        </w:rPr>
        <w:tab/>
      </w:r>
      <w:r>
        <w:rPr>
          <w:noProof/>
        </w:rPr>
        <w:fldChar w:fldCharType="begin"/>
      </w:r>
      <w:r>
        <w:rPr>
          <w:noProof/>
        </w:rPr>
        <w:instrText xml:space="preserve"> PAGEREF _Toc228883094 \h </w:instrText>
      </w:r>
      <w:r>
        <w:rPr>
          <w:noProof/>
        </w:rPr>
      </w:r>
      <w:r>
        <w:rPr>
          <w:noProof/>
        </w:rPr>
        <w:fldChar w:fldCharType="separate"/>
      </w:r>
      <w:r>
        <w:rPr>
          <w:noProof/>
        </w:rPr>
        <w:t>14</w:t>
      </w:r>
      <w:r>
        <w:rPr>
          <w:noProof/>
        </w:rPr>
        <w:fldChar w:fldCharType="end"/>
      </w:r>
    </w:p>
    <w:p w14:paraId="4FAF01C1" w14:textId="698F7C51"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6.2</w:t>
      </w:r>
      <w:r>
        <w:rPr>
          <w:rFonts w:asciiTheme="minorHAnsi" w:hAnsiTheme="minorHAnsi" w:cstheme="minorBidi"/>
          <w:bCs w:val="0"/>
          <w:noProof/>
          <w:kern w:val="2"/>
          <w:sz w:val="24"/>
          <w:szCs w:val="24"/>
          <w:lang w:eastAsia="nb-NO"/>
          <w14:ligatures w14:val="standardContextual"/>
        </w:rPr>
        <w:tab/>
      </w:r>
      <w:r>
        <w:rPr>
          <w:noProof/>
        </w:rPr>
        <w:t>Oppdragsgivers reklamasjon</w:t>
      </w:r>
      <w:r>
        <w:rPr>
          <w:noProof/>
        </w:rPr>
        <w:tab/>
      </w:r>
      <w:r>
        <w:rPr>
          <w:noProof/>
        </w:rPr>
        <w:fldChar w:fldCharType="begin"/>
      </w:r>
      <w:r>
        <w:rPr>
          <w:noProof/>
        </w:rPr>
        <w:instrText xml:space="preserve"> PAGEREF _Toc228883095 \h </w:instrText>
      </w:r>
      <w:r>
        <w:rPr>
          <w:noProof/>
        </w:rPr>
      </w:r>
      <w:r>
        <w:rPr>
          <w:noProof/>
        </w:rPr>
        <w:fldChar w:fldCharType="separate"/>
      </w:r>
      <w:r>
        <w:rPr>
          <w:noProof/>
        </w:rPr>
        <w:t>15</w:t>
      </w:r>
      <w:r>
        <w:rPr>
          <w:noProof/>
        </w:rPr>
        <w:fldChar w:fldCharType="end"/>
      </w:r>
    </w:p>
    <w:p w14:paraId="07E32F8B" w14:textId="42CAEC64"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6.3</w:t>
      </w:r>
      <w:r>
        <w:rPr>
          <w:rFonts w:asciiTheme="minorHAnsi" w:hAnsiTheme="minorHAnsi" w:cstheme="minorBidi"/>
          <w:bCs w:val="0"/>
          <w:noProof/>
          <w:kern w:val="2"/>
          <w:sz w:val="24"/>
          <w:szCs w:val="24"/>
          <w:lang w:eastAsia="nb-NO"/>
          <w14:ligatures w14:val="standardContextual"/>
        </w:rPr>
        <w:tab/>
      </w:r>
      <w:r>
        <w:rPr>
          <w:noProof/>
        </w:rPr>
        <w:t>Forsinkelse</w:t>
      </w:r>
      <w:r>
        <w:rPr>
          <w:noProof/>
        </w:rPr>
        <w:tab/>
      </w:r>
      <w:r>
        <w:rPr>
          <w:noProof/>
        </w:rPr>
        <w:fldChar w:fldCharType="begin"/>
      </w:r>
      <w:r>
        <w:rPr>
          <w:noProof/>
        </w:rPr>
        <w:instrText xml:space="preserve"> PAGEREF _Toc228883096 \h </w:instrText>
      </w:r>
      <w:r>
        <w:rPr>
          <w:noProof/>
        </w:rPr>
      </w:r>
      <w:r>
        <w:rPr>
          <w:noProof/>
        </w:rPr>
        <w:fldChar w:fldCharType="separate"/>
      </w:r>
      <w:r>
        <w:rPr>
          <w:noProof/>
        </w:rPr>
        <w:t>15</w:t>
      </w:r>
      <w:r>
        <w:rPr>
          <w:noProof/>
        </w:rPr>
        <w:fldChar w:fldCharType="end"/>
      </w:r>
    </w:p>
    <w:p w14:paraId="31A3A696" w14:textId="7378C481"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6.4</w:t>
      </w:r>
      <w:r>
        <w:rPr>
          <w:rFonts w:asciiTheme="minorHAnsi" w:hAnsiTheme="minorHAnsi" w:cstheme="minorBidi"/>
          <w:bCs w:val="0"/>
          <w:noProof/>
          <w:kern w:val="2"/>
          <w:sz w:val="24"/>
          <w:szCs w:val="24"/>
          <w:lang w:eastAsia="nb-NO"/>
          <w14:ligatures w14:val="standardContextual"/>
        </w:rPr>
        <w:tab/>
      </w:r>
      <w:r>
        <w:rPr>
          <w:noProof/>
        </w:rPr>
        <w:t>Leverand</w:t>
      </w:r>
      <w:r>
        <w:rPr>
          <w:rFonts w:hint="eastAsia"/>
          <w:noProof/>
        </w:rPr>
        <w:t>ø</w:t>
      </w:r>
      <w:r>
        <w:rPr>
          <w:noProof/>
        </w:rPr>
        <w:t>rens informasjonsplikt ved mislighold</w:t>
      </w:r>
      <w:r>
        <w:rPr>
          <w:noProof/>
        </w:rPr>
        <w:tab/>
      </w:r>
      <w:r>
        <w:rPr>
          <w:noProof/>
        </w:rPr>
        <w:fldChar w:fldCharType="begin"/>
      </w:r>
      <w:r>
        <w:rPr>
          <w:noProof/>
        </w:rPr>
        <w:instrText xml:space="preserve"> PAGEREF _Toc228883097 \h </w:instrText>
      </w:r>
      <w:r>
        <w:rPr>
          <w:noProof/>
        </w:rPr>
      </w:r>
      <w:r>
        <w:rPr>
          <w:noProof/>
        </w:rPr>
        <w:fldChar w:fldCharType="separate"/>
      </w:r>
      <w:r>
        <w:rPr>
          <w:noProof/>
        </w:rPr>
        <w:t>15</w:t>
      </w:r>
      <w:r>
        <w:rPr>
          <w:noProof/>
        </w:rPr>
        <w:fldChar w:fldCharType="end"/>
      </w:r>
    </w:p>
    <w:p w14:paraId="6E3AA015" w14:textId="56741824" w:rsidR="007C1757" w:rsidRDefault="007C1757">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7</w:t>
      </w:r>
      <w:r>
        <w:rPr>
          <w:rFonts w:asciiTheme="minorHAnsi" w:hAnsiTheme="minorHAnsi"/>
          <w:b w:val="0"/>
          <w:bCs w:val="0"/>
          <w:caps w:val="0"/>
          <w:noProof/>
          <w:kern w:val="2"/>
          <w:sz w:val="24"/>
          <w:lang w:eastAsia="nb-NO"/>
          <w14:ligatures w14:val="standardContextual"/>
        </w:rPr>
        <w:tab/>
      </w:r>
      <w:r>
        <w:rPr>
          <w:noProof/>
        </w:rPr>
        <w:t>Oppdragsgivers sanksjoner ved mislighold</w:t>
      </w:r>
      <w:r>
        <w:rPr>
          <w:noProof/>
        </w:rPr>
        <w:tab/>
      </w:r>
      <w:r>
        <w:rPr>
          <w:noProof/>
        </w:rPr>
        <w:fldChar w:fldCharType="begin"/>
      </w:r>
      <w:r>
        <w:rPr>
          <w:noProof/>
        </w:rPr>
        <w:instrText xml:space="preserve"> PAGEREF _Toc228883098 \h </w:instrText>
      </w:r>
      <w:r>
        <w:rPr>
          <w:noProof/>
        </w:rPr>
      </w:r>
      <w:r>
        <w:rPr>
          <w:noProof/>
        </w:rPr>
        <w:fldChar w:fldCharType="separate"/>
      </w:r>
      <w:r>
        <w:rPr>
          <w:noProof/>
        </w:rPr>
        <w:t>16</w:t>
      </w:r>
      <w:r>
        <w:rPr>
          <w:noProof/>
        </w:rPr>
        <w:fldChar w:fldCharType="end"/>
      </w:r>
    </w:p>
    <w:p w14:paraId="5A1C2C6E" w14:textId="3B3A3D06"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lastRenderedPageBreak/>
        <w:t>7.1</w:t>
      </w:r>
      <w:r>
        <w:rPr>
          <w:rFonts w:asciiTheme="minorHAnsi" w:hAnsiTheme="minorHAnsi" w:cstheme="minorBidi"/>
          <w:bCs w:val="0"/>
          <w:noProof/>
          <w:kern w:val="2"/>
          <w:sz w:val="24"/>
          <w:szCs w:val="24"/>
          <w:lang w:eastAsia="nb-NO"/>
          <w14:ligatures w14:val="standardContextual"/>
        </w:rPr>
        <w:tab/>
      </w:r>
      <w:r>
        <w:rPr>
          <w:noProof/>
        </w:rPr>
        <w:t>Dagbot ved forsinkelse</w:t>
      </w:r>
      <w:r>
        <w:rPr>
          <w:noProof/>
        </w:rPr>
        <w:tab/>
      </w:r>
      <w:r>
        <w:rPr>
          <w:noProof/>
        </w:rPr>
        <w:fldChar w:fldCharType="begin"/>
      </w:r>
      <w:r>
        <w:rPr>
          <w:noProof/>
        </w:rPr>
        <w:instrText xml:space="preserve"> PAGEREF _Toc228883099 \h </w:instrText>
      </w:r>
      <w:r>
        <w:rPr>
          <w:noProof/>
        </w:rPr>
      </w:r>
      <w:r>
        <w:rPr>
          <w:noProof/>
        </w:rPr>
        <w:fldChar w:fldCharType="separate"/>
      </w:r>
      <w:r>
        <w:rPr>
          <w:noProof/>
        </w:rPr>
        <w:t>16</w:t>
      </w:r>
      <w:r>
        <w:rPr>
          <w:noProof/>
        </w:rPr>
        <w:fldChar w:fldCharType="end"/>
      </w:r>
    </w:p>
    <w:p w14:paraId="05E159E5" w14:textId="27767AF5"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7.2</w:t>
      </w:r>
      <w:r>
        <w:rPr>
          <w:rFonts w:asciiTheme="minorHAnsi" w:hAnsiTheme="minorHAnsi" w:cstheme="minorBidi"/>
          <w:bCs w:val="0"/>
          <w:noProof/>
          <w:kern w:val="2"/>
          <w:sz w:val="24"/>
          <w:szCs w:val="24"/>
          <w:lang w:eastAsia="nb-NO"/>
          <w14:ligatures w14:val="standardContextual"/>
        </w:rPr>
        <w:tab/>
      </w:r>
      <w:r>
        <w:rPr>
          <w:noProof/>
        </w:rPr>
        <w:t>Avhjelp</w:t>
      </w:r>
      <w:r>
        <w:rPr>
          <w:noProof/>
        </w:rPr>
        <w:tab/>
      </w:r>
      <w:r>
        <w:rPr>
          <w:noProof/>
        </w:rPr>
        <w:fldChar w:fldCharType="begin"/>
      </w:r>
      <w:r>
        <w:rPr>
          <w:noProof/>
        </w:rPr>
        <w:instrText xml:space="preserve"> PAGEREF _Toc228883100 \h </w:instrText>
      </w:r>
      <w:r>
        <w:rPr>
          <w:noProof/>
        </w:rPr>
      </w:r>
      <w:r>
        <w:rPr>
          <w:noProof/>
        </w:rPr>
        <w:fldChar w:fldCharType="separate"/>
      </w:r>
      <w:r>
        <w:rPr>
          <w:noProof/>
        </w:rPr>
        <w:t>16</w:t>
      </w:r>
      <w:r>
        <w:rPr>
          <w:noProof/>
        </w:rPr>
        <w:fldChar w:fldCharType="end"/>
      </w:r>
    </w:p>
    <w:p w14:paraId="3142692E" w14:textId="44D8D614"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7.3</w:t>
      </w:r>
      <w:r>
        <w:rPr>
          <w:rFonts w:asciiTheme="minorHAnsi" w:hAnsiTheme="minorHAnsi" w:cstheme="minorBidi"/>
          <w:bCs w:val="0"/>
          <w:noProof/>
          <w:kern w:val="2"/>
          <w:sz w:val="24"/>
          <w:szCs w:val="24"/>
          <w:lang w:eastAsia="nb-NO"/>
          <w14:ligatures w14:val="standardContextual"/>
        </w:rPr>
        <w:tab/>
      </w:r>
      <w:r>
        <w:rPr>
          <w:noProof/>
        </w:rPr>
        <w:t xml:space="preserve">Oppdragsgivers rett til </w:t>
      </w:r>
      <w:r>
        <w:rPr>
          <w:rFonts w:hint="eastAsia"/>
          <w:noProof/>
        </w:rPr>
        <w:t>å</w:t>
      </w:r>
      <w:r>
        <w:rPr>
          <w:noProof/>
        </w:rPr>
        <w:t xml:space="preserve"> avvise mangelfulle leveranser</w:t>
      </w:r>
      <w:r>
        <w:rPr>
          <w:noProof/>
        </w:rPr>
        <w:tab/>
      </w:r>
      <w:r>
        <w:rPr>
          <w:noProof/>
        </w:rPr>
        <w:fldChar w:fldCharType="begin"/>
      </w:r>
      <w:r>
        <w:rPr>
          <w:noProof/>
        </w:rPr>
        <w:instrText xml:space="preserve"> PAGEREF _Toc228883101 \h </w:instrText>
      </w:r>
      <w:r>
        <w:rPr>
          <w:noProof/>
        </w:rPr>
      </w:r>
      <w:r>
        <w:rPr>
          <w:noProof/>
        </w:rPr>
        <w:fldChar w:fldCharType="separate"/>
      </w:r>
      <w:r>
        <w:rPr>
          <w:noProof/>
        </w:rPr>
        <w:t>16</w:t>
      </w:r>
      <w:r>
        <w:rPr>
          <w:noProof/>
        </w:rPr>
        <w:fldChar w:fldCharType="end"/>
      </w:r>
    </w:p>
    <w:p w14:paraId="5BC9CC05" w14:textId="71B5AF28"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7.4</w:t>
      </w:r>
      <w:r>
        <w:rPr>
          <w:rFonts w:asciiTheme="minorHAnsi" w:hAnsiTheme="minorHAnsi" w:cstheme="minorBidi"/>
          <w:bCs w:val="0"/>
          <w:noProof/>
          <w:kern w:val="2"/>
          <w:sz w:val="24"/>
          <w:szCs w:val="24"/>
          <w:lang w:eastAsia="nb-NO"/>
          <w14:ligatures w14:val="standardContextual"/>
        </w:rPr>
        <w:tab/>
      </w:r>
      <w:r>
        <w:rPr>
          <w:noProof/>
        </w:rPr>
        <w:t>Prisavslag</w:t>
      </w:r>
      <w:r>
        <w:rPr>
          <w:noProof/>
        </w:rPr>
        <w:tab/>
      </w:r>
      <w:r>
        <w:rPr>
          <w:noProof/>
        </w:rPr>
        <w:fldChar w:fldCharType="begin"/>
      </w:r>
      <w:r>
        <w:rPr>
          <w:noProof/>
        </w:rPr>
        <w:instrText xml:space="preserve"> PAGEREF _Toc228883102 \h </w:instrText>
      </w:r>
      <w:r>
        <w:rPr>
          <w:noProof/>
        </w:rPr>
      </w:r>
      <w:r>
        <w:rPr>
          <w:noProof/>
        </w:rPr>
        <w:fldChar w:fldCharType="separate"/>
      </w:r>
      <w:r>
        <w:rPr>
          <w:noProof/>
        </w:rPr>
        <w:t>17</w:t>
      </w:r>
      <w:r>
        <w:rPr>
          <w:noProof/>
        </w:rPr>
        <w:fldChar w:fldCharType="end"/>
      </w:r>
    </w:p>
    <w:p w14:paraId="67A4D280" w14:textId="7BFCC3AF"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7.5</w:t>
      </w:r>
      <w:r>
        <w:rPr>
          <w:rFonts w:asciiTheme="minorHAnsi" w:hAnsiTheme="minorHAnsi" w:cstheme="minorBidi"/>
          <w:bCs w:val="0"/>
          <w:noProof/>
          <w:kern w:val="2"/>
          <w:sz w:val="24"/>
          <w:szCs w:val="24"/>
          <w:lang w:eastAsia="nb-NO"/>
          <w14:ligatures w14:val="standardContextual"/>
        </w:rPr>
        <w:tab/>
      </w:r>
      <w:r>
        <w:rPr>
          <w:noProof/>
        </w:rPr>
        <w:t>Tilbakeholdelse av betaling</w:t>
      </w:r>
      <w:r>
        <w:rPr>
          <w:noProof/>
        </w:rPr>
        <w:tab/>
      </w:r>
      <w:r>
        <w:rPr>
          <w:noProof/>
        </w:rPr>
        <w:fldChar w:fldCharType="begin"/>
      </w:r>
      <w:r>
        <w:rPr>
          <w:noProof/>
        </w:rPr>
        <w:instrText xml:space="preserve"> PAGEREF _Toc228883103 \h </w:instrText>
      </w:r>
      <w:r>
        <w:rPr>
          <w:noProof/>
        </w:rPr>
      </w:r>
      <w:r>
        <w:rPr>
          <w:noProof/>
        </w:rPr>
        <w:fldChar w:fldCharType="separate"/>
      </w:r>
      <w:r>
        <w:rPr>
          <w:noProof/>
        </w:rPr>
        <w:t>17</w:t>
      </w:r>
      <w:r>
        <w:rPr>
          <w:noProof/>
        </w:rPr>
        <w:fldChar w:fldCharType="end"/>
      </w:r>
    </w:p>
    <w:p w14:paraId="392C6DEA" w14:textId="1DEF96AC"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7.6</w:t>
      </w:r>
      <w:r>
        <w:rPr>
          <w:rFonts w:asciiTheme="minorHAnsi" w:hAnsiTheme="minorHAnsi" w:cstheme="minorBidi"/>
          <w:bCs w:val="0"/>
          <w:noProof/>
          <w:kern w:val="2"/>
          <w:sz w:val="24"/>
          <w:szCs w:val="24"/>
          <w:lang w:eastAsia="nb-NO"/>
          <w14:ligatures w14:val="standardContextual"/>
        </w:rPr>
        <w:tab/>
      </w:r>
      <w:r>
        <w:rPr>
          <w:noProof/>
        </w:rPr>
        <w:t>Heving</w:t>
      </w:r>
      <w:r>
        <w:rPr>
          <w:noProof/>
        </w:rPr>
        <w:tab/>
      </w:r>
      <w:r>
        <w:rPr>
          <w:noProof/>
        </w:rPr>
        <w:fldChar w:fldCharType="begin"/>
      </w:r>
      <w:r>
        <w:rPr>
          <w:noProof/>
        </w:rPr>
        <w:instrText xml:space="preserve"> PAGEREF _Toc228883104 \h </w:instrText>
      </w:r>
      <w:r>
        <w:rPr>
          <w:noProof/>
        </w:rPr>
      </w:r>
      <w:r>
        <w:rPr>
          <w:noProof/>
        </w:rPr>
        <w:fldChar w:fldCharType="separate"/>
      </w:r>
      <w:r>
        <w:rPr>
          <w:noProof/>
        </w:rPr>
        <w:t>17</w:t>
      </w:r>
      <w:r>
        <w:rPr>
          <w:noProof/>
        </w:rPr>
        <w:fldChar w:fldCharType="end"/>
      </w:r>
    </w:p>
    <w:p w14:paraId="788175AF" w14:textId="69A4B36E"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7.7</w:t>
      </w:r>
      <w:r>
        <w:rPr>
          <w:rFonts w:asciiTheme="minorHAnsi" w:hAnsiTheme="minorHAnsi" w:cstheme="minorBidi"/>
          <w:bCs w:val="0"/>
          <w:noProof/>
          <w:kern w:val="2"/>
          <w:sz w:val="24"/>
          <w:szCs w:val="24"/>
          <w:lang w:eastAsia="nb-NO"/>
          <w14:ligatures w14:val="standardContextual"/>
        </w:rPr>
        <w:tab/>
      </w:r>
      <w:r>
        <w:rPr>
          <w:noProof/>
        </w:rPr>
        <w:t>Forventet mislighold</w:t>
      </w:r>
      <w:r>
        <w:rPr>
          <w:noProof/>
        </w:rPr>
        <w:tab/>
      </w:r>
      <w:r>
        <w:rPr>
          <w:noProof/>
        </w:rPr>
        <w:fldChar w:fldCharType="begin"/>
      </w:r>
      <w:r>
        <w:rPr>
          <w:noProof/>
        </w:rPr>
        <w:instrText xml:space="preserve"> PAGEREF _Toc228883105 \h </w:instrText>
      </w:r>
      <w:r>
        <w:rPr>
          <w:noProof/>
        </w:rPr>
      </w:r>
      <w:r>
        <w:rPr>
          <w:noProof/>
        </w:rPr>
        <w:fldChar w:fldCharType="separate"/>
      </w:r>
      <w:r>
        <w:rPr>
          <w:noProof/>
        </w:rPr>
        <w:t>18</w:t>
      </w:r>
      <w:r>
        <w:rPr>
          <w:noProof/>
        </w:rPr>
        <w:fldChar w:fldCharType="end"/>
      </w:r>
    </w:p>
    <w:p w14:paraId="198CA5F3" w14:textId="09A349E0" w:rsidR="007C1757" w:rsidRDefault="007C1757">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8</w:t>
      </w:r>
      <w:r>
        <w:rPr>
          <w:rFonts w:asciiTheme="minorHAnsi" w:hAnsiTheme="minorHAnsi"/>
          <w:b w:val="0"/>
          <w:bCs w:val="0"/>
          <w:caps w:val="0"/>
          <w:noProof/>
          <w:kern w:val="2"/>
          <w:sz w:val="24"/>
          <w:lang w:eastAsia="nb-NO"/>
          <w14:ligatures w14:val="standardContextual"/>
        </w:rPr>
        <w:tab/>
      </w:r>
      <w:r>
        <w:rPr>
          <w:noProof/>
        </w:rPr>
        <w:t>Oppdragsgivers plikter</w:t>
      </w:r>
      <w:r>
        <w:rPr>
          <w:noProof/>
        </w:rPr>
        <w:tab/>
      </w:r>
      <w:r>
        <w:rPr>
          <w:noProof/>
        </w:rPr>
        <w:fldChar w:fldCharType="begin"/>
      </w:r>
      <w:r>
        <w:rPr>
          <w:noProof/>
        </w:rPr>
        <w:instrText xml:space="preserve"> PAGEREF _Toc228883106 \h </w:instrText>
      </w:r>
      <w:r>
        <w:rPr>
          <w:noProof/>
        </w:rPr>
      </w:r>
      <w:r>
        <w:rPr>
          <w:noProof/>
        </w:rPr>
        <w:fldChar w:fldCharType="separate"/>
      </w:r>
      <w:r>
        <w:rPr>
          <w:noProof/>
        </w:rPr>
        <w:t>18</w:t>
      </w:r>
      <w:r>
        <w:rPr>
          <w:noProof/>
        </w:rPr>
        <w:fldChar w:fldCharType="end"/>
      </w:r>
    </w:p>
    <w:p w14:paraId="43C719FE" w14:textId="4D73B9E8"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8.1</w:t>
      </w:r>
      <w:r>
        <w:rPr>
          <w:rFonts w:asciiTheme="minorHAnsi" w:hAnsiTheme="minorHAnsi" w:cstheme="minorBidi"/>
          <w:bCs w:val="0"/>
          <w:noProof/>
          <w:kern w:val="2"/>
          <w:sz w:val="24"/>
          <w:szCs w:val="24"/>
          <w:lang w:eastAsia="nb-NO"/>
          <w14:ligatures w14:val="standardContextual"/>
        </w:rPr>
        <w:tab/>
      </w:r>
      <w:r>
        <w:rPr>
          <w:noProof/>
        </w:rPr>
        <w:t>Medvirkning</w:t>
      </w:r>
      <w:r>
        <w:rPr>
          <w:noProof/>
        </w:rPr>
        <w:tab/>
      </w:r>
      <w:r>
        <w:rPr>
          <w:noProof/>
        </w:rPr>
        <w:fldChar w:fldCharType="begin"/>
      </w:r>
      <w:r>
        <w:rPr>
          <w:noProof/>
        </w:rPr>
        <w:instrText xml:space="preserve"> PAGEREF _Toc228883107 \h </w:instrText>
      </w:r>
      <w:r>
        <w:rPr>
          <w:noProof/>
        </w:rPr>
      </w:r>
      <w:r>
        <w:rPr>
          <w:noProof/>
        </w:rPr>
        <w:fldChar w:fldCharType="separate"/>
      </w:r>
      <w:r>
        <w:rPr>
          <w:noProof/>
        </w:rPr>
        <w:t>18</w:t>
      </w:r>
      <w:r>
        <w:rPr>
          <w:noProof/>
        </w:rPr>
        <w:fldChar w:fldCharType="end"/>
      </w:r>
    </w:p>
    <w:p w14:paraId="483D0063" w14:textId="2922CA71"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8.2</w:t>
      </w:r>
      <w:r>
        <w:rPr>
          <w:rFonts w:asciiTheme="minorHAnsi" w:hAnsiTheme="minorHAnsi" w:cstheme="minorBidi"/>
          <w:bC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_Toc228883108 \h </w:instrText>
      </w:r>
      <w:r>
        <w:rPr>
          <w:noProof/>
        </w:rPr>
      </w:r>
      <w:r>
        <w:rPr>
          <w:noProof/>
        </w:rPr>
        <w:fldChar w:fldCharType="separate"/>
      </w:r>
      <w:r>
        <w:rPr>
          <w:noProof/>
        </w:rPr>
        <w:t>18</w:t>
      </w:r>
      <w:r>
        <w:rPr>
          <w:noProof/>
        </w:rPr>
        <w:fldChar w:fldCharType="end"/>
      </w:r>
    </w:p>
    <w:p w14:paraId="6744AB02" w14:textId="4824D4ED" w:rsidR="007C1757" w:rsidRDefault="007C1757">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9</w:t>
      </w:r>
      <w:r>
        <w:rPr>
          <w:rFonts w:asciiTheme="minorHAnsi" w:hAnsiTheme="minorHAnsi"/>
          <w:b w:val="0"/>
          <w:bCs w:val="0"/>
          <w:caps w:val="0"/>
          <w:noProof/>
          <w:kern w:val="2"/>
          <w:sz w:val="24"/>
          <w:lang w:eastAsia="nb-NO"/>
          <w14:ligatures w14:val="standardContextual"/>
        </w:rPr>
        <w:tab/>
      </w:r>
      <w:r>
        <w:rPr>
          <w:noProof/>
        </w:rPr>
        <w:t>Oppdragsgivers mislighold</w:t>
      </w:r>
      <w:r>
        <w:rPr>
          <w:noProof/>
        </w:rPr>
        <w:tab/>
      </w:r>
      <w:r>
        <w:rPr>
          <w:noProof/>
        </w:rPr>
        <w:fldChar w:fldCharType="begin"/>
      </w:r>
      <w:r>
        <w:rPr>
          <w:noProof/>
        </w:rPr>
        <w:instrText xml:space="preserve"> PAGEREF _Toc228883109 \h </w:instrText>
      </w:r>
      <w:r>
        <w:rPr>
          <w:noProof/>
        </w:rPr>
      </w:r>
      <w:r>
        <w:rPr>
          <w:noProof/>
        </w:rPr>
        <w:fldChar w:fldCharType="separate"/>
      </w:r>
      <w:r>
        <w:rPr>
          <w:noProof/>
        </w:rPr>
        <w:t>18</w:t>
      </w:r>
      <w:r>
        <w:rPr>
          <w:noProof/>
        </w:rPr>
        <w:fldChar w:fldCharType="end"/>
      </w:r>
    </w:p>
    <w:p w14:paraId="50614BC9" w14:textId="3D7A4082"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9.1</w:t>
      </w:r>
      <w:r>
        <w:rPr>
          <w:rFonts w:asciiTheme="minorHAnsi" w:hAnsiTheme="minorHAnsi" w:cstheme="minorBidi"/>
          <w:bCs w:val="0"/>
          <w:noProof/>
          <w:kern w:val="2"/>
          <w:sz w:val="24"/>
          <w:szCs w:val="24"/>
          <w:lang w:eastAsia="nb-NO"/>
          <w14:ligatures w14:val="standardContextual"/>
        </w:rPr>
        <w:tab/>
      </w:r>
      <w:r>
        <w:rPr>
          <w:noProof/>
        </w:rPr>
        <w:t>Hva som anses som mislighold</w:t>
      </w:r>
      <w:r>
        <w:rPr>
          <w:noProof/>
        </w:rPr>
        <w:tab/>
      </w:r>
      <w:r>
        <w:rPr>
          <w:noProof/>
        </w:rPr>
        <w:fldChar w:fldCharType="begin"/>
      </w:r>
      <w:r>
        <w:rPr>
          <w:noProof/>
        </w:rPr>
        <w:instrText xml:space="preserve"> PAGEREF _Toc228883110 \h </w:instrText>
      </w:r>
      <w:r>
        <w:rPr>
          <w:noProof/>
        </w:rPr>
      </w:r>
      <w:r>
        <w:rPr>
          <w:noProof/>
        </w:rPr>
        <w:fldChar w:fldCharType="separate"/>
      </w:r>
      <w:r>
        <w:rPr>
          <w:noProof/>
        </w:rPr>
        <w:t>18</w:t>
      </w:r>
      <w:r>
        <w:rPr>
          <w:noProof/>
        </w:rPr>
        <w:fldChar w:fldCharType="end"/>
      </w:r>
    </w:p>
    <w:p w14:paraId="3FA5329D" w14:textId="315D8E1D"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9.2</w:t>
      </w:r>
      <w:r>
        <w:rPr>
          <w:rFonts w:asciiTheme="minorHAnsi" w:hAnsiTheme="minorHAnsi" w:cstheme="minorBidi"/>
          <w:bCs w:val="0"/>
          <w:noProof/>
          <w:kern w:val="2"/>
          <w:sz w:val="24"/>
          <w:szCs w:val="24"/>
          <w:lang w:eastAsia="nb-NO"/>
          <w14:ligatures w14:val="standardContextual"/>
        </w:rPr>
        <w:tab/>
      </w:r>
      <w:r>
        <w:rPr>
          <w:noProof/>
        </w:rPr>
        <w:t>Oppdragsgivers varslingsplikt ved mislighold</w:t>
      </w:r>
      <w:r>
        <w:rPr>
          <w:noProof/>
        </w:rPr>
        <w:tab/>
      </w:r>
      <w:r>
        <w:rPr>
          <w:noProof/>
        </w:rPr>
        <w:fldChar w:fldCharType="begin"/>
      </w:r>
      <w:r>
        <w:rPr>
          <w:noProof/>
        </w:rPr>
        <w:instrText xml:space="preserve"> PAGEREF _Toc228883111 \h </w:instrText>
      </w:r>
      <w:r>
        <w:rPr>
          <w:noProof/>
        </w:rPr>
      </w:r>
      <w:r>
        <w:rPr>
          <w:noProof/>
        </w:rPr>
        <w:fldChar w:fldCharType="separate"/>
      </w:r>
      <w:r>
        <w:rPr>
          <w:noProof/>
        </w:rPr>
        <w:t>18</w:t>
      </w:r>
      <w:r>
        <w:rPr>
          <w:noProof/>
        </w:rPr>
        <w:fldChar w:fldCharType="end"/>
      </w:r>
    </w:p>
    <w:p w14:paraId="3F938DA6" w14:textId="38A7B4A6"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10</w:t>
      </w:r>
      <w:r>
        <w:rPr>
          <w:rFonts w:asciiTheme="minorHAnsi" w:hAnsiTheme="minorHAnsi"/>
          <w:b w:val="0"/>
          <w:bCs w:val="0"/>
          <w:caps w:val="0"/>
          <w:noProof/>
          <w:kern w:val="2"/>
          <w:sz w:val="24"/>
          <w:lang w:eastAsia="nb-NO"/>
          <w14:ligatures w14:val="standardContextual"/>
        </w:rPr>
        <w:tab/>
      </w:r>
      <w:r>
        <w:rPr>
          <w:noProof/>
        </w:rPr>
        <w:t>Leverand</w:t>
      </w:r>
      <w:r>
        <w:rPr>
          <w:rFonts w:hint="eastAsia"/>
          <w:noProof/>
        </w:rPr>
        <w:t>ø</w:t>
      </w:r>
      <w:r>
        <w:rPr>
          <w:noProof/>
        </w:rPr>
        <w:t>rens sanksjoner ved mislighold</w:t>
      </w:r>
      <w:r>
        <w:rPr>
          <w:noProof/>
        </w:rPr>
        <w:tab/>
      </w:r>
      <w:r>
        <w:rPr>
          <w:noProof/>
        </w:rPr>
        <w:fldChar w:fldCharType="begin"/>
      </w:r>
      <w:r>
        <w:rPr>
          <w:noProof/>
        </w:rPr>
        <w:instrText xml:space="preserve"> PAGEREF _Toc228883112 \h </w:instrText>
      </w:r>
      <w:r>
        <w:rPr>
          <w:noProof/>
        </w:rPr>
      </w:r>
      <w:r>
        <w:rPr>
          <w:noProof/>
        </w:rPr>
        <w:fldChar w:fldCharType="separate"/>
      </w:r>
      <w:r>
        <w:rPr>
          <w:noProof/>
        </w:rPr>
        <w:t>19</w:t>
      </w:r>
      <w:r>
        <w:rPr>
          <w:noProof/>
        </w:rPr>
        <w:fldChar w:fldCharType="end"/>
      </w:r>
    </w:p>
    <w:p w14:paraId="1AADE044" w14:textId="5A1DC1EA"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10.1</w:t>
      </w:r>
      <w:r>
        <w:rPr>
          <w:rFonts w:asciiTheme="minorHAnsi" w:hAnsiTheme="minorHAnsi" w:cstheme="minorBidi"/>
          <w:bCs w:val="0"/>
          <w:noProof/>
          <w:kern w:val="2"/>
          <w:sz w:val="24"/>
          <w:szCs w:val="24"/>
          <w:lang w:eastAsia="nb-NO"/>
          <w14:ligatures w14:val="standardContextual"/>
        </w:rPr>
        <w:tab/>
      </w:r>
      <w:r>
        <w:rPr>
          <w:noProof/>
        </w:rPr>
        <w:t>Tilbakeholdelse</w:t>
      </w:r>
      <w:r>
        <w:rPr>
          <w:noProof/>
        </w:rPr>
        <w:tab/>
      </w:r>
      <w:r>
        <w:rPr>
          <w:noProof/>
        </w:rPr>
        <w:fldChar w:fldCharType="begin"/>
      </w:r>
      <w:r>
        <w:rPr>
          <w:noProof/>
        </w:rPr>
        <w:instrText xml:space="preserve"> PAGEREF _Toc228883113 \h </w:instrText>
      </w:r>
      <w:r>
        <w:rPr>
          <w:noProof/>
        </w:rPr>
      </w:r>
      <w:r>
        <w:rPr>
          <w:noProof/>
        </w:rPr>
        <w:fldChar w:fldCharType="separate"/>
      </w:r>
      <w:r>
        <w:rPr>
          <w:noProof/>
        </w:rPr>
        <w:t>19</w:t>
      </w:r>
      <w:r>
        <w:rPr>
          <w:noProof/>
        </w:rPr>
        <w:fldChar w:fldCharType="end"/>
      </w:r>
    </w:p>
    <w:p w14:paraId="1B8144B5" w14:textId="144C2321"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10.2</w:t>
      </w:r>
      <w:r>
        <w:rPr>
          <w:rFonts w:asciiTheme="minorHAnsi" w:hAnsiTheme="minorHAnsi" w:cstheme="minorBidi"/>
          <w:bCs w:val="0"/>
          <w:noProof/>
          <w:kern w:val="2"/>
          <w:sz w:val="24"/>
          <w:szCs w:val="24"/>
          <w:lang w:eastAsia="nb-NO"/>
          <w14:ligatures w14:val="standardContextual"/>
        </w:rPr>
        <w:tab/>
      </w:r>
      <w:r>
        <w:rPr>
          <w:noProof/>
        </w:rPr>
        <w:t>Forsinkelsesrente</w:t>
      </w:r>
      <w:r>
        <w:rPr>
          <w:noProof/>
        </w:rPr>
        <w:tab/>
      </w:r>
      <w:r>
        <w:rPr>
          <w:noProof/>
        </w:rPr>
        <w:fldChar w:fldCharType="begin"/>
      </w:r>
      <w:r>
        <w:rPr>
          <w:noProof/>
        </w:rPr>
        <w:instrText xml:space="preserve"> PAGEREF _Toc228883114 \h </w:instrText>
      </w:r>
      <w:r>
        <w:rPr>
          <w:noProof/>
        </w:rPr>
      </w:r>
      <w:r>
        <w:rPr>
          <w:noProof/>
        </w:rPr>
        <w:fldChar w:fldCharType="separate"/>
      </w:r>
      <w:r>
        <w:rPr>
          <w:noProof/>
        </w:rPr>
        <w:t>19</w:t>
      </w:r>
      <w:r>
        <w:rPr>
          <w:noProof/>
        </w:rPr>
        <w:fldChar w:fldCharType="end"/>
      </w:r>
    </w:p>
    <w:p w14:paraId="4935897A" w14:textId="53A2C3A2"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10.3</w:t>
      </w:r>
      <w:r>
        <w:rPr>
          <w:rFonts w:asciiTheme="minorHAnsi" w:hAnsiTheme="minorHAnsi" w:cstheme="minorBidi"/>
          <w:bCs w:val="0"/>
          <w:noProof/>
          <w:kern w:val="2"/>
          <w:sz w:val="24"/>
          <w:szCs w:val="24"/>
          <w:lang w:eastAsia="nb-NO"/>
          <w14:ligatures w14:val="standardContextual"/>
        </w:rPr>
        <w:tab/>
      </w:r>
      <w:r>
        <w:rPr>
          <w:noProof/>
        </w:rPr>
        <w:t>Heving</w:t>
      </w:r>
      <w:r>
        <w:rPr>
          <w:noProof/>
        </w:rPr>
        <w:tab/>
      </w:r>
      <w:r>
        <w:rPr>
          <w:noProof/>
        </w:rPr>
        <w:fldChar w:fldCharType="begin"/>
      </w:r>
      <w:r>
        <w:rPr>
          <w:noProof/>
        </w:rPr>
        <w:instrText xml:space="preserve"> PAGEREF _Toc228883115 \h </w:instrText>
      </w:r>
      <w:r>
        <w:rPr>
          <w:noProof/>
        </w:rPr>
      </w:r>
      <w:r>
        <w:rPr>
          <w:noProof/>
        </w:rPr>
        <w:fldChar w:fldCharType="separate"/>
      </w:r>
      <w:r>
        <w:rPr>
          <w:noProof/>
        </w:rPr>
        <w:t>19</w:t>
      </w:r>
      <w:r>
        <w:rPr>
          <w:noProof/>
        </w:rPr>
        <w:fldChar w:fldCharType="end"/>
      </w:r>
    </w:p>
    <w:p w14:paraId="25E7F03A" w14:textId="3DC42A74"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11</w:t>
      </w:r>
      <w:r>
        <w:rPr>
          <w:rFonts w:asciiTheme="minorHAnsi" w:hAnsiTheme="minorHAnsi"/>
          <w:b w:val="0"/>
          <w:bCs w:val="0"/>
          <w:caps w:val="0"/>
          <w:noProof/>
          <w:kern w:val="2"/>
          <w:sz w:val="24"/>
          <w:lang w:eastAsia="nb-NO"/>
          <w14:ligatures w14:val="standardContextual"/>
        </w:rPr>
        <w:tab/>
      </w:r>
      <w:r>
        <w:rPr>
          <w:noProof/>
        </w:rPr>
        <w:t>Erstatning</w:t>
      </w:r>
      <w:r>
        <w:rPr>
          <w:noProof/>
        </w:rPr>
        <w:tab/>
      </w:r>
      <w:r>
        <w:rPr>
          <w:noProof/>
        </w:rPr>
        <w:fldChar w:fldCharType="begin"/>
      </w:r>
      <w:r>
        <w:rPr>
          <w:noProof/>
        </w:rPr>
        <w:instrText xml:space="preserve"> PAGEREF _Toc228883116 \h </w:instrText>
      </w:r>
      <w:r>
        <w:rPr>
          <w:noProof/>
        </w:rPr>
      </w:r>
      <w:r>
        <w:rPr>
          <w:noProof/>
        </w:rPr>
        <w:fldChar w:fldCharType="separate"/>
      </w:r>
      <w:r>
        <w:rPr>
          <w:noProof/>
        </w:rPr>
        <w:t>19</w:t>
      </w:r>
      <w:r>
        <w:rPr>
          <w:noProof/>
        </w:rPr>
        <w:fldChar w:fldCharType="end"/>
      </w:r>
    </w:p>
    <w:p w14:paraId="4DF7B1EB" w14:textId="5CFDA1DF"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12</w:t>
      </w:r>
      <w:r>
        <w:rPr>
          <w:rFonts w:asciiTheme="minorHAnsi" w:hAnsiTheme="minorHAnsi"/>
          <w:b w:val="0"/>
          <w:bCs w:val="0"/>
          <w:caps w:val="0"/>
          <w:noProof/>
          <w:kern w:val="2"/>
          <w:sz w:val="24"/>
          <w:lang w:eastAsia="nb-NO"/>
          <w14:ligatures w14:val="standardContextual"/>
        </w:rPr>
        <w:tab/>
      </w:r>
      <w:r>
        <w:rPr>
          <w:noProof/>
        </w:rPr>
        <w:t>Pris- og betalingsbetingelser</w:t>
      </w:r>
      <w:r>
        <w:rPr>
          <w:noProof/>
        </w:rPr>
        <w:tab/>
      </w:r>
      <w:r>
        <w:rPr>
          <w:noProof/>
        </w:rPr>
        <w:fldChar w:fldCharType="begin"/>
      </w:r>
      <w:r>
        <w:rPr>
          <w:noProof/>
        </w:rPr>
        <w:instrText xml:space="preserve"> PAGEREF _Toc228883117 \h </w:instrText>
      </w:r>
      <w:r>
        <w:rPr>
          <w:noProof/>
        </w:rPr>
      </w:r>
      <w:r>
        <w:rPr>
          <w:noProof/>
        </w:rPr>
        <w:fldChar w:fldCharType="separate"/>
      </w:r>
      <w:r>
        <w:rPr>
          <w:noProof/>
        </w:rPr>
        <w:t>19</w:t>
      </w:r>
      <w:r>
        <w:rPr>
          <w:noProof/>
        </w:rPr>
        <w:fldChar w:fldCharType="end"/>
      </w:r>
    </w:p>
    <w:p w14:paraId="32715DD6" w14:textId="47DEE199"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13</w:t>
      </w:r>
      <w:r>
        <w:rPr>
          <w:rFonts w:asciiTheme="minorHAnsi" w:hAnsiTheme="minorHAnsi"/>
          <w:b w:val="0"/>
          <w:bCs w:val="0"/>
          <w:caps w:val="0"/>
          <w:noProof/>
          <w:kern w:val="2"/>
          <w:sz w:val="24"/>
          <w:lang w:eastAsia="nb-NO"/>
          <w14:ligatures w14:val="standardContextual"/>
        </w:rPr>
        <w:tab/>
      </w:r>
      <w:r>
        <w:rPr>
          <w:noProof/>
        </w:rPr>
        <w:t>Rettigheter</w:t>
      </w:r>
      <w:r>
        <w:rPr>
          <w:noProof/>
        </w:rPr>
        <w:tab/>
      </w:r>
      <w:r>
        <w:rPr>
          <w:noProof/>
        </w:rPr>
        <w:fldChar w:fldCharType="begin"/>
      </w:r>
      <w:r>
        <w:rPr>
          <w:noProof/>
        </w:rPr>
        <w:instrText xml:space="preserve"> PAGEREF _Toc228883118 \h </w:instrText>
      </w:r>
      <w:r>
        <w:rPr>
          <w:noProof/>
        </w:rPr>
      </w:r>
      <w:r>
        <w:rPr>
          <w:noProof/>
        </w:rPr>
        <w:fldChar w:fldCharType="separate"/>
      </w:r>
      <w:r>
        <w:rPr>
          <w:noProof/>
        </w:rPr>
        <w:t>20</w:t>
      </w:r>
      <w:r>
        <w:rPr>
          <w:noProof/>
        </w:rPr>
        <w:fldChar w:fldCharType="end"/>
      </w:r>
    </w:p>
    <w:p w14:paraId="4229AFF0" w14:textId="7C8AD56F"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13.1</w:t>
      </w:r>
      <w:r>
        <w:rPr>
          <w:rFonts w:asciiTheme="minorHAnsi" w:hAnsiTheme="minorHAnsi" w:cstheme="minorBidi"/>
          <w:bCs w:val="0"/>
          <w:noProof/>
          <w:kern w:val="2"/>
          <w:sz w:val="24"/>
          <w:szCs w:val="24"/>
          <w:lang w:eastAsia="nb-NO"/>
          <w14:ligatures w14:val="standardContextual"/>
        </w:rPr>
        <w:tab/>
      </w:r>
      <w:r>
        <w:rPr>
          <w:noProof/>
        </w:rPr>
        <w:t>Eiendomsrett til varer mv.</w:t>
      </w:r>
      <w:r>
        <w:rPr>
          <w:noProof/>
        </w:rPr>
        <w:tab/>
      </w:r>
      <w:r>
        <w:rPr>
          <w:noProof/>
        </w:rPr>
        <w:fldChar w:fldCharType="begin"/>
      </w:r>
      <w:r>
        <w:rPr>
          <w:noProof/>
        </w:rPr>
        <w:instrText xml:space="preserve"> PAGEREF _Toc228883119 \h </w:instrText>
      </w:r>
      <w:r>
        <w:rPr>
          <w:noProof/>
        </w:rPr>
      </w:r>
      <w:r>
        <w:rPr>
          <w:noProof/>
        </w:rPr>
        <w:fldChar w:fldCharType="separate"/>
      </w:r>
      <w:r>
        <w:rPr>
          <w:noProof/>
        </w:rPr>
        <w:t>20</w:t>
      </w:r>
      <w:r>
        <w:rPr>
          <w:noProof/>
        </w:rPr>
        <w:fldChar w:fldCharType="end"/>
      </w:r>
    </w:p>
    <w:p w14:paraId="544F51D1" w14:textId="5AB2A29A"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13.2</w:t>
      </w:r>
      <w:r>
        <w:rPr>
          <w:rFonts w:asciiTheme="minorHAnsi" w:hAnsiTheme="minorHAnsi" w:cstheme="minorBidi"/>
          <w:bCs w:val="0"/>
          <w:noProof/>
          <w:kern w:val="2"/>
          <w:sz w:val="24"/>
          <w:szCs w:val="24"/>
          <w:lang w:eastAsia="nb-NO"/>
          <w14:ligatures w14:val="standardContextual"/>
        </w:rPr>
        <w:tab/>
      </w:r>
      <w:r>
        <w:rPr>
          <w:noProof/>
        </w:rPr>
        <w:t>Leverand</w:t>
      </w:r>
      <w:r>
        <w:rPr>
          <w:rFonts w:hint="eastAsia"/>
          <w:noProof/>
        </w:rPr>
        <w:t>ø</w:t>
      </w:r>
      <w:r>
        <w:rPr>
          <w:noProof/>
        </w:rPr>
        <w:t>rens rettigheter</w:t>
      </w:r>
      <w:r>
        <w:rPr>
          <w:noProof/>
        </w:rPr>
        <w:tab/>
      </w:r>
      <w:r>
        <w:rPr>
          <w:noProof/>
        </w:rPr>
        <w:fldChar w:fldCharType="begin"/>
      </w:r>
      <w:r>
        <w:rPr>
          <w:noProof/>
        </w:rPr>
        <w:instrText xml:space="preserve"> PAGEREF _Toc228883120 \h </w:instrText>
      </w:r>
      <w:r>
        <w:rPr>
          <w:noProof/>
        </w:rPr>
      </w:r>
      <w:r>
        <w:rPr>
          <w:noProof/>
        </w:rPr>
        <w:fldChar w:fldCharType="separate"/>
      </w:r>
      <w:r>
        <w:rPr>
          <w:noProof/>
        </w:rPr>
        <w:t>20</w:t>
      </w:r>
      <w:r>
        <w:rPr>
          <w:noProof/>
        </w:rPr>
        <w:fldChar w:fldCharType="end"/>
      </w:r>
    </w:p>
    <w:p w14:paraId="0202B1A5" w14:textId="67627E64"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13.3</w:t>
      </w:r>
      <w:r>
        <w:rPr>
          <w:rFonts w:asciiTheme="minorHAnsi" w:hAnsiTheme="minorHAnsi" w:cstheme="minorBidi"/>
          <w:bCs w:val="0"/>
          <w:noProof/>
          <w:kern w:val="2"/>
          <w:sz w:val="24"/>
          <w:szCs w:val="24"/>
          <w:lang w:eastAsia="nb-NO"/>
          <w14:ligatures w14:val="standardContextual"/>
        </w:rPr>
        <w:tab/>
      </w:r>
      <w:r>
        <w:rPr>
          <w:noProof/>
        </w:rPr>
        <w:t>Oppdragsgivers rettigheter</w:t>
      </w:r>
      <w:r>
        <w:rPr>
          <w:noProof/>
        </w:rPr>
        <w:tab/>
      </w:r>
      <w:r>
        <w:rPr>
          <w:noProof/>
        </w:rPr>
        <w:fldChar w:fldCharType="begin"/>
      </w:r>
      <w:r>
        <w:rPr>
          <w:noProof/>
        </w:rPr>
        <w:instrText xml:space="preserve"> PAGEREF _Toc228883121 \h </w:instrText>
      </w:r>
      <w:r>
        <w:rPr>
          <w:noProof/>
        </w:rPr>
      </w:r>
      <w:r>
        <w:rPr>
          <w:noProof/>
        </w:rPr>
        <w:fldChar w:fldCharType="separate"/>
      </w:r>
      <w:r>
        <w:rPr>
          <w:noProof/>
        </w:rPr>
        <w:t>20</w:t>
      </w:r>
      <w:r>
        <w:rPr>
          <w:noProof/>
        </w:rPr>
        <w:fldChar w:fldCharType="end"/>
      </w:r>
    </w:p>
    <w:p w14:paraId="3C65BDF0" w14:textId="21520320"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14</w:t>
      </w:r>
      <w:r>
        <w:rPr>
          <w:rFonts w:asciiTheme="minorHAnsi" w:hAnsiTheme="minorHAnsi"/>
          <w:b w:val="0"/>
          <w:bCs w:val="0"/>
          <w:caps w:val="0"/>
          <w:noProof/>
          <w:kern w:val="2"/>
          <w:sz w:val="24"/>
          <w:lang w:eastAsia="nb-NO"/>
          <w14:ligatures w14:val="standardContextual"/>
        </w:rPr>
        <w:tab/>
      </w:r>
      <w:r>
        <w:rPr>
          <w:noProof/>
        </w:rPr>
        <w:t>Rettsmangler</w:t>
      </w:r>
      <w:r>
        <w:rPr>
          <w:noProof/>
        </w:rPr>
        <w:tab/>
      </w:r>
      <w:r>
        <w:rPr>
          <w:noProof/>
        </w:rPr>
        <w:fldChar w:fldCharType="begin"/>
      </w:r>
      <w:r>
        <w:rPr>
          <w:noProof/>
        </w:rPr>
        <w:instrText xml:space="preserve"> PAGEREF _Toc228883122 \h </w:instrText>
      </w:r>
      <w:r>
        <w:rPr>
          <w:noProof/>
        </w:rPr>
      </w:r>
      <w:r>
        <w:rPr>
          <w:noProof/>
        </w:rPr>
        <w:fldChar w:fldCharType="separate"/>
      </w:r>
      <w:r>
        <w:rPr>
          <w:noProof/>
        </w:rPr>
        <w:t>20</w:t>
      </w:r>
      <w:r>
        <w:rPr>
          <w:noProof/>
        </w:rPr>
        <w:fldChar w:fldCharType="end"/>
      </w:r>
    </w:p>
    <w:p w14:paraId="26348678" w14:textId="22E717C7"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15</w:t>
      </w:r>
      <w:r>
        <w:rPr>
          <w:rFonts w:asciiTheme="minorHAnsi" w:hAnsiTheme="minorHAnsi"/>
          <w:b w:val="0"/>
          <w:bCs w:val="0"/>
          <w:caps w:val="0"/>
          <w:noProof/>
          <w:kern w:val="2"/>
          <w:sz w:val="24"/>
          <w:lang w:eastAsia="nb-NO"/>
          <w14:ligatures w14:val="standardContextual"/>
        </w:rPr>
        <w:tab/>
      </w:r>
      <w:r>
        <w:rPr>
          <w:noProof/>
        </w:rPr>
        <w:t>Skadesl</w:t>
      </w:r>
      <w:r>
        <w:rPr>
          <w:rFonts w:hint="eastAsia"/>
          <w:noProof/>
        </w:rPr>
        <w:t>ø</w:t>
      </w:r>
      <w:r>
        <w:rPr>
          <w:noProof/>
        </w:rPr>
        <w:t>sholdelse</w:t>
      </w:r>
      <w:r>
        <w:rPr>
          <w:noProof/>
        </w:rPr>
        <w:tab/>
      </w:r>
      <w:r>
        <w:rPr>
          <w:noProof/>
        </w:rPr>
        <w:fldChar w:fldCharType="begin"/>
      </w:r>
      <w:r>
        <w:rPr>
          <w:noProof/>
        </w:rPr>
        <w:instrText xml:space="preserve"> PAGEREF _Toc228883123 \h </w:instrText>
      </w:r>
      <w:r>
        <w:rPr>
          <w:noProof/>
        </w:rPr>
      </w:r>
      <w:r>
        <w:rPr>
          <w:noProof/>
        </w:rPr>
        <w:fldChar w:fldCharType="separate"/>
      </w:r>
      <w:r>
        <w:rPr>
          <w:noProof/>
        </w:rPr>
        <w:t>20</w:t>
      </w:r>
      <w:r>
        <w:rPr>
          <w:noProof/>
        </w:rPr>
        <w:fldChar w:fldCharType="end"/>
      </w:r>
    </w:p>
    <w:p w14:paraId="481771C0" w14:textId="33D9454F"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16</w:t>
      </w:r>
      <w:r>
        <w:rPr>
          <w:rFonts w:asciiTheme="minorHAnsi" w:hAnsiTheme="minorHAnsi"/>
          <w:b w:val="0"/>
          <w:bCs w:val="0"/>
          <w:caps w:val="0"/>
          <w:noProof/>
          <w:kern w:val="2"/>
          <w:sz w:val="24"/>
          <w:lang w:eastAsia="nb-NO"/>
          <w14:ligatures w14:val="standardContextual"/>
        </w:rPr>
        <w:tab/>
      </w:r>
      <w:r>
        <w:rPr>
          <w:noProof/>
        </w:rPr>
        <w:t>Force majeure</w:t>
      </w:r>
      <w:r>
        <w:rPr>
          <w:noProof/>
        </w:rPr>
        <w:tab/>
      </w:r>
      <w:r>
        <w:rPr>
          <w:noProof/>
        </w:rPr>
        <w:fldChar w:fldCharType="begin"/>
      </w:r>
      <w:r>
        <w:rPr>
          <w:noProof/>
        </w:rPr>
        <w:instrText xml:space="preserve"> PAGEREF _Toc228883124 \h </w:instrText>
      </w:r>
      <w:r>
        <w:rPr>
          <w:noProof/>
        </w:rPr>
      </w:r>
      <w:r>
        <w:rPr>
          <w:noProof/>
        </w:rPr>
        <w:fldChar w:fldCharType="separate"/>
      </w:r>
      <w:r>
        <w:rPr>
          <w:noProof/>
        </w:rPr>
        <w:t>20</w:t>
      </w:r>
      <w:r>
        <w:rPr>
          <w:noProof/>
        </w:rPr>
        <w:fldChar w:fldCharType="end"/>
      </w:r>
    </w:p>
    <w:p w14:paraId="4673A984" w14:textId="01B220D0"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17</w:t>
      </w:r>
      <w:r>
        <w:rPr>
          <w:rFonts w:asciiTheme="minorHAnsi" w:hAnsiTheme="minorHAnsi"/>
          <w:b w:val="0"/>
          <w:bCs w:val="0"/>
          <w:caps w:val="0"/>
          <w:noProof/>
          <w:kern w:val="2"/>
          <w:sz w:val="24"/>
          <w:lang w:eastAsia="nb-NO"/>
          <w14:ligatures w14:val="standardContextual"/>
        </w:rPr>
        <w:tab/>
      </w:r>
      <w:r>
        <w:rPr>
          <w:noProof/>
        </w:rPr>
        <w:t>Merking av Oppdragsgivers eiendom</w:t>
      </w:r>
      <w:r>
        <w:rPr>
          <w:noProof/>
        </w:rPr>
        <w:tab/>
      </w:r>
      <w:r>
        <w:rPr>
          <w:noProof/>
        </w:rPr>
        <w:fldChar w:fldCharType="begin"/>
      </w:r>
      <w:r>
        <w:rPr>
          <w:noProof/>
        </w:rPr>
        <w:instrText xml:space="preserve"> PAGEREF _Toc228883125 \h </w:instrText>
      </w:r>
      <w:r>
        <w:rPr>
          <w:noProof/>
        </w:rPr>
      </w:r>
      <w:r>
        <w:rPr>
          <w:noProof/>
        </w:rPr>
        <w:fldChar w:fldCharType="separate"/>
      </w:r>
      <w:r>
        <w:rPr>
          <w:noProof/>
        </w:rPr>
        <w:t>21</w:t>
      </w:r>
      <w:r>
        <w:rPr>
          <w:noProof/>
        </w:rPr>
        <w:fldChar w:fldCharType="end"/>
      </w:r>
    </w:p>
    <w:p w14:paraId="5E3B13D4" w14:textId="46E6AEA5"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18</w:t>
      </w:r>
      <w:r>
        <w:rPr>
          <w:rFonts w:asciiTheme="minorHAnsi" w:hAnsiTheme="minorHAnsi"/>
          <w:b w:val="0"/>
          <w:bCs w:val="0"/>
          <w:caps w:val="0"/>
          <w:noProof/>
          <w:kern w:val="2"/>
          <w:sz w:val="24"/>
          <w:lang w:eastAsia="nb-NO"/>
          <w14:ligatures w14:val="standardContextual"/>
        </w:rPr>
        <w:tab/>
      </w:r>
      <w:r>
        <w:rPr>
          <w:rFonts w:hint="eastAsia"/>
          <w:noProof/>
        </w:rPr>
        <w:t>Ø</w:t>
      </w:r>
      <w:r>
        <w:rPr>
          <w:noProof/>
        </w:rPr>
        <w:t>vrige bestemmelser</w:t>
      </w:r>
      <w:r>
        <w:rPr>
          <w:noProof/>
        </w:rPr>
        <w:tab/>
      </w:r>
      <w:r>
        <w:rPr>
          <w:noProof/>
        </w:rPr>
        <w:fldChar w:fldCharType="begin"/>
      </w:r>
      <w:r>
        <w:rPr>
          <w:noProof/>
        </w:rPr>
        <w:instrText xml:space="preserve"> PAGEREF _Toc228883126 \h </w:instrText>
      </w:r>
      <w:r>
        <w:rPr>
          <w:noProof/>
        </w:rPr>
      </w:r>
      <w:r>
        <w:rPr>
          <w:noProof/>
        </w:rPr>
        <w:fldChar w:fldCharType="separate"/>
      </w:r>
      <w:r>
        <w:rPr>
          <w:noProof/>
        </w:rPr>
        <w:t>21</w:t>
      </w:r>
      <w:r>
        <w:rPr>
          <w:noProof/>
        </w:rPr>
        <w:fldChar w:fldCharType="end"/>
      </w:r>
    </w:p>
    <w:p w14:paraId="1B7494EB" w14:textId="04EF9AB7"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18.1</w:t>
      </w:r>
      <w:r>
        <w:rPr>
          <w:rFonts w:asciiTheme="minorHAnsi" w:hAnsiTheme="minorHAnsi" w:cstheme="minorBidi"/>
          <w:bCs w:val="0"/>
          <w:noProof/>
          <w:kern w:val="2"/>
          <w:sz w:val="24"/>
          <w:szCs w:val="24"/>
          <w:lang w:eastAsia="nb-NO"/>
          <w14:ligatures w14:val="standardContextual"/>
        </w:rPr>
        <w:tab/>
      </w:r>
      <w:r>
        <w:rPr>
          <w:noProof/>
        </w:rPr>
        <w:t>Bes</w:t>
      </w:r>
      <w:r>
        <w:rPr>
          <w:rFonts w:hint="eastAsia"/>
          <w:noProof/>
        </w:rPr>
        <w:t>ø</w:t>
      </w:r>
      <w:r>
        <w:rPr>
          <w:noProof/>
        </w:rPr>
        <w:t>ksrutiner</w:t>
      </w:r>
      <w:r>
        <w:rPr>
          <w:noProof/>
        </w:rPr>
        <w:tab/>
      </w:r>
      <w:r>
        <w:rPr>
          <w:noProof/>
        </w:rPr>
        <w:fldChar w:fldCharType="begin"/>
      </w:r>
      <w:r>
        <w:rPr>
          <w:noProof/>
        </w:rPr>
        <w:instrText xml:space="preserve"> PAGEREF _Toc228883127 \h </w:instrText>
      </w:r>
      <w:r>
        <w:rPr>
          <w:noProof/>
        </w:rPr>
      </w:r>
      <w:r>
        <w:rPr>
          <w:noProof/>
        </w:rPr>
        <w:fldChar w:fldCharType="separate"/>
      </w:r>
      <w:r>
        <w:rPr>
          <w:noProof/>
        </w:rPr>
        <w:t>21</w:t>
      </w:r>
      <w:r>
        <w:rPr>
          <w:noProof/>
        </w:rPr>
        <w:fldChar w:fldCharType="end"/>
      </w:r>
    </w:p>
    <w:p w14:paraId="6281BA3C" w14:textId="7A9AB151"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18.2</w:t>
      </w:r>
      <w:r>
        <w:rPr>
          <w:rFonts w:asciiTheme="minorHAnsi" w:hAnsiTheme="minorHAnsi" w:cstheme="minorBidi"/>
          <w:bCs w:val="0"/>
          <w:noProof/>
          <w:kern w:val="2"/>
          <w:sz w:val="24"/>
          <w:szCs w:val="24"/>
          <w:lang w:eastAsia="nb-NO"/>
          <w14:ligatures w14:val="standardContextual"/>
        </w:rPr>
        <w:tab/>
      </w:r>
      <w:r>
        <w:rPr>
          <w:noProof/>
        </w:rPr>
        <w:t>Gjenbruk av informasjon</w:t>
      </w:r>
      <w:r>
        <w:rPr>
          <w:noProof/>
        </w:rPr>
        <w:tab/>
      </w:r>
      <w:r>
        <w:rPr>
          <w:noProof/>
        </w:rPr>
        <w:fldChar w:fldCharType="begin"/>
      </w:r>
      <w:r>
        <w:rPr>
          <w:noProof/>
        </w:rPr>
        <w:instrText xml:space="preserve"> PAGEREF _Toc228883128 \h </w:instrText>
      </w:r>
      <w:r>
        <w:rPr>
          <w:noProof/>
        </w:rPr>
      </w:r>
      <w:r>
        <w:rPr>
          <w:noProof/>
        </w:rPr>
        <w:fldChar w:fldCharType="separate"/>
      </w:r>
      <w:r>
        <w:rPr>
          <w:noProof/>
        </w:rPr>
        <w:t>21</w:t>
      </w:r>
      <w:r>
        <w:rPr>
          <w:noProof/>
        </w:rPr>
        <w:fldChar w:fldCharType="end"/>
      </w:r>
    </w:p>
    <w:p w14:paraId="25D278D9" w14:textId="36210450"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18.3</w:t>
      </w:r>
      <w:r>
        <w:rPr>
          <w:rFonts w:asciiTheme="minorHAnsi" w:hAnsiTheme="minorHAnsi" w:cstheme="minorBidi"/>
          <w:bCs w:val="0"/>
          <w:noProof/>
          <w:kern w:val="2"/>
          <w:sz w:val="24"/>
          <w:szCs w:val="24"/>
          <w:lang w:eastAsia="nb-NO"/>
          <w14:ligatures w14:val="standardContextual"/>
        </w:rPr>
        <w:tab/>
      </w:r>
      <w:r>
        <w:rPr>
          <w:noProof/>
        </w:rPr>
        <w:t>Markedsf</w:t>
      </w:r>
      <w:r>
        <w:rPr>
          <w:rFonts w:hint="eastAsia"/>
          <w:noProof/>
        </w:rPr>
        <w:t>ø</w:t>
      </w:r>
      <w:r>
        <w:rPr>
          <w:noProof/>
        </w:rPr>
        <w:t>ring og forholdet til media</w:t>
      </w:r>
      <w:r>
        <w:rPr>
          <w:noProof/>
        </w:rPr>
        <w:tab/>
      </w:r>
      <w:r>
        <w:rPr>
          <w:noProof/>
        </w:rPr>
        <w:fldChar w:fldCharType="begin"/>
      </w:r>
      <w:r>
        <w:rPr>
          <w:noProof/>
        </w:rPr>
        <w:instrText xml:space="preserve"> PAGEREF _Toc228883129 \h </w:instrText>
      </w:r>
      <w:r>
        <w:rPr>
          <w:noProof/>
        </w:rPr>
      </w:r>
      <w:r>
        <w:rPr>
          <w:noProof/>
        </w:rPr>
        <w:fldChar w:fldCharType="separate"/>
      </w:r>
      <w:r>
        <w:rPr>
          <w:noProof/>
        </w:rPr>
        <w:t>21</w:t>
      </w:r>
      <w:r>
        <w:rPr>
          <w:noProof/>
        </w:rPr>
        <w:fldChar w:fldCharType="end"/>
      </w:r>
    </w:p>
    <w:p w14:paraId="1672E9A3" w14:textId="56C0BFB5"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18.4</w:t>
      </w:r>
      <w:r>
        <w:rPr>
          <w:rFonts w:asciiTheme="minorHAnsi" w:hAnsiTheme="minorHAnsi" w:cstheme="minorBidi"/>
          <w:bCs w:val="0"/>
          <w:noProof/>
          <w:kern w:val="2"/>
          <w:sz w:val="24"/>
          <w:szCs w:val="24"/>
          <w:lang w:eastAsia="nb-NO"/>
          <w14:ligatures w14:val="standardContextual"/>
        </w:rPr>
        <w:tab/>
      </w:r>
      <w:r>
        <w:rPr>
          <w:noProof/>
        </w:rPr>
        <w:t>Forsikringer</w:t>
      </w:r>
      <w:r>
        <w:rPr>
          <w:noProof/>
        </w:rPr>
        <w:tab/>
      </w:r>
      <w:r>
        <w:rPr>
          <w:noProof/>
        </w:rPr>
        <w:fldChar w:fldCharType="begin"/>
      </w:r>
      <w:r>
        <w:rPr>
          <w:noProof/>
        </w:rPr>
        <w:instrText xml:space="preserve"> PAGEREF _Toc228883130 \h </w:instrText>
      </w:r>
      <w:r>
        <w:rPr>
          <w:noProof/>
        </w:rPr>
      </w:r>
      <w:r>
        <w:rPr>
          <w:noProof/>
        </w:rPr>
        <w:fldChar w:fldCharType="separate"/>
      </w:r>
      <w:r>
        <w:rPr>
          <w:noProof/>
        </w:rPr>
        <w:t>21</w:t>
      </w:r>
      <w:r>
        <w:rPr>
          <w:noProof/>
        </w:rPr>
        <w:fldChar w:fldCharType="end"/>
      </w:r>
    </w:p>
    <w:p w14:paraId="5179CCA8" w14:textId="4A648F6B"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sidRPr="002308FB">
        <w:rPr>
          <w:rFonts w:eastAsia="Times New Roman"/>
          <w:noProof/>
        </w:rPr>
        <w:t>19</w:t>
      </w:r>
      <w:r>
        <w:rPr>
          <w:rFonts w:asciiTheme="minorHAnsi" w:hAnsiTheme="minorHAnsi"/>
          <w:b w:val="0"/>
          <w:bCs w:val="0"/>
          <w:caps w:val="0"/>
          <w:noProof/>
          <w:kern w:val="2"/>
          <w:sz w:val="24"/>
          <w:lang w:eastAsia="nb-NO"/>
          <w14:ligatures w14:val="standardContextual"/>
        </w:rPr>
        <w:tab/>
      </w:r>
      <w:r w:rsidRPr="002308FB">
        <w:rPr>
          <w:rFonts w:eastAsia="Times New Roman"/>
          <w:noProof/>
        </w:rPr>
        <w:t>Informasjonssikkerhet og personopplysningsvern</w:t>
      </w:r>
      <w:r>
        <w:rPr>
          <w:noProof/>
        </w:rPr>
        <w:tab/>
      </w:r>
      <w:r>
        <w:rPr>
          <w:noProof/>
        </w:rPr>
        <w:fldChar w:fldCharType="begin"/>
      </w:r>
      <w:r>
        <w:rPr>
          <w:noProof/>
        </w:rPr>
        <w:instrText xml:space="preserve"> PAGEREF _Toc228883131 \h </w:instrText>
      </w:r>
      <w:r>
        <w:rPr>
          <w:noProof/>
        </w:rPr>
      </w:r>
      <w:r>
        <w:rPr>
          <w:noProof/>
        </w:rPr>
        <w:fldChar w:fldCharType="separate"/>
      </w:r>
      <w:r>
        <w:rPr>
          <w:noProof/>
        </w:rPr>
        <w:t>22</w:t>
      </w:r>
      <w:r>
        <w:rPr>
          <w:noProof/>
        </w:rPr>
        <w:fldChar w:fldCharType="end"/>
      </w:r>
    </w:p>
    <w:p w14:paraId="48AD3CF2" w14:textId="40D2B5A8" w:rsidR="007C1757" w:rsidRDefault="007C1757">
      <w:pPr>
        <w:pStyle w:val="INNH2"/>
        <w:rPr>
          <w:rFonts w:asciiTheme="minorHAnsi" w:hAnsiTheme="minorHAnsi" w:cstheme="minorBidi"/>
          <w:bCs w:val="0"/>
          <w:noProof/>
          <w:kern w:val="2"/>
          <w:sz w:val="24"/>
          <w:szCs w:val="24"/>
          <w:lang w:eastAsia="nb-NO"/>
          <w14:ligatures w14:val="standardContextual"/>
        </w:rPr>
      </w:pPr>
      <w:r>
        <w:rPr>
          <w:noProof/>
        </w:rPr>
        <w:t>19.1</w:t>
      </w:r>
      <w:r>
        <w:rPr>
          <w:rFonts w:asciiTheme="minorHAnsi" w:hAnsiTheme="minorHAnsi" w:cstheme="minorBidi"/>
          <w:bCs w:val="0"/>
          <w:noProof/>
          <w:kern w:val="2"/>
          <w:sz w:val="24"/>
          <w:szCs w:val="24"/>
          <w:lang w:eastAsia="nb-NO"/>
          <w14:ligatures w14:val="standardContextual"/>
        </w:rPr>
        <w:tab/>
      </w:r>
      <w:r>
        <w:rPr>
          <w:noProof/>
        </w:rPr>
        <w:t>Informasjonssikkerhet</w:t>
      </w:r>
      <w:r>
        <w:rPr>
          <w:noProof/>
        </w:rPr>
        <w:tab/>
      </w:r>
      <w:r>
        <w:rPr>
          <w:noProof/>
        </w:rPr>
        <w:fldChar w:fldCharType="begin"/>
      </w:r>
      <w:r>
        <w:rPr>
          <w:noProof/>
        </w:rPr>
        <w:instrText xml:space="preserve"> PAGEREF _Toc228883132 \h </w:instrText>
      </w:r>
      <w:r>
        <w:rPr>
          <w:noProof/>
        </w:rPr>
      </w:r>
      <w:r>
        <w:rPr>
          <w:noProof/>
        </w:rPr>
        <w:fldChar w:fldCharType="separate"/>
      </w:r>
      <w:r>
        <w:rPr>
          <w:noProof/>
        </w:rPr>
        <w:t>22</w:t>
      </w:r>
      <w:r>
        <w:rPr>
          <w:noProof/>
        </w:rPr>
        <w:fldChar w:fldCharType="end"/>
      </w:r>
    </w:p>
    <w:p w14:paraId="3907E9AE" w14:textId="3A018B5E" w:rsidR="007C1757" w:rsidRDefault="007C1757">
      <w:pPr>
        <w:pStyle w:val="INNH2"/>
        <w:rPr>
          <w:rFonts w:asciiTheme="minorHAnsi" w:hAnsiTheme="minorHAnsi" w:cstheme="minorBidi"/>
          <w:bCs w:val="0"/>
          <w:noProof/>
          <w:kern w:val="2"/>
          <w:sz w:val="24"/>
          <w:szCs w:val="24"/>
          <w:lang w:eastAsia="nb-NO"/>
          <w14:ligatures w14:val="standardContextual"/>
        </w:rPr>
      </w:pPr>
      <w:r w:rsidRPr="002308FB">
        <w:rPr>
          <w:rFonts w:eastAsia="Times New Roman"/>
          <w:noProof/>
        </w:rPr>
        <w:t>19.2</w:t>
      </w:r>
      <w:r>
        <w:rPr>
          <w:rFonts w:asciiTheme="minorHAnsi" w:hAnsiTheme="minorHAnsi" w:cstheme="minorBidi"/>
          <w:bCs w:val="0"/>
          <w:noProof/>
          <w:kern w:val="2"/>
          <w:sz w:val="24"/>
          <w:szCs w:val="24"/>
          <w:lang w:eastAsia="nb-NO"/>
          <w14:ligatures w14:val="standardContextual"/>
        </w:rPr>
        <w:tab/>
      </w:r>
      <w:r w:rsidRPr="002308FB">
        <w:rPr>
          <w:rFonts w:eastAsia="Times New Roman"/>
          <w:noProof/>
        </w:rPr>
        <w:t>Personopplysningsvern</w:t>
      </w:r>
      <w:r>
        <w:rPr>
          <w:noProof/>
        </w:rPr>
        <w:tab/>
      </w:r>
      <w:r>
        <w:rPr>
          <w:noProof/>
        </w:rPr>
        <w:fldChar w:fldCharType="begin"/>
      </w:r>
      <w:r>
        <w:rPr>
          <w:noProof/>
        </w:rPr>
        <w:instrText xml:space="preserve"> PAGEREF _Toc228883133 \h </w:instrText>
      </w:r>
      <w:r>
        <w:rPr>
          <w:noProof/>
        </w:rPr>
      </w:r>
      <w:r>
        <w:rPr>
          <w:noProof/>
        </w:rPr>
        <w:fldChar w:fldCharType="separate"/>
      </w:r>
      <w:r>
        <w:rPr>
          <w:noProof/>
        </w:rPr>
        <w:t>23</w:t>
      </w:r>
      <w:r>
        <w:rPr>
          <w:noProof/>
        </w:rPr>
        <w:fldChar w:fldCharType="end"/>
      </w:r>
    </w:p>
    <w:p w14:paraId="7F9C82E9" w14:textId="7577487F"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20</w:t>
      </w:r>
      <w:r>
        <w:rPr>
          <w:rFonts w:asciiTheme="minorHAnsi" w:hAnsiTheme="minorHAnsi"/>
          <w:b w:val="0"/>
          <w:bCs w:val="0"/>
          <w:caps w:val="0"/>
          <w:noProof/>
          <w:kern w:val="2"/>
          <w:sz w:val="24"/>
          <w:lang w:eastAsia="nb-NO"/>
          <w14:ligatures w14:val="standardContextual"/>
        </w:rPr>
        <w:tab/>
      </w:r>
      <w:r>
        <w:rPr>
          <w:noProof/>
        </w:rPr>
        <w:t>Oppsigelse</w:t>
      </w:r>
      <w:r>
        <w:rPr>
          <w:noProof/>
        </w:rPr>
        <w:tab/>
      </w:r>
      <w:r>
        <w:rPr>
          <w:noProof/>
        </w:rPr>
        <w:fldChar w:fldCharType="begin"/>
      </w:r>
      <w:r>
        <w:rPr>
          <w:noProof/>
        </w:rPr>
        <w:instrText xml:space="preserve"> PAGEREF _Toc228883134 \h </w:instrText>
      </w:r>
      <w:r>
        <w:rPr>
          <w:noProof/>
        </w:rPr>
      </w:r>
      <w:r>
        <w:rPr>
          <w:noProof/>
        </w:rPr>
        <w:fldChar w:fldCharType="separate"/>
      </w:r>
      <w:r>
        <w:rPr>
          <w:noProof/>
        </w:rPr>
        <w:t>23</w:t>
      </w:r>
      <w:r>
        <w:rPr>
          <w:noProof/>
        </w:rPr>
        <w:fldChar w:fldCharType="end"/>
      </w:r>
    </w:p>
    <w:p w14:paraId="32572885" w14:textId="15704D01" w:rsidR="007C1757" w:rsidRDefault="007C1757">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21</w:t>
      </w:r>
      <w:r>
        <w:rPr>
          <w:rFonts w:asciiTheme="minorHAnsi" w:hAnsiTheme="minorHAnsi"/>
          <w:b w:val="0"/>
          <w:bCs w:val="0"/>
          <w:caps w:val="0"/>
          <w:noProof/>
          <w:kern w:val="2"/>
          <w:sz w:val="24"/>
          <w:lang w:eastAsia="nb-NO"/>
          <w14:ligatures w14:val="standardContextual"/>
        </w:rPr>
        <w:tab/>
      </w:r>
      <w:r>
        <w:rPr>
          <w:noProof/>
        </w:rPr>
        <w:t>Tvister</w:t>
      </w:r>
      <w:r>
        <w:rPr>
          <w:noProof/>
        </w:rPr>
        <w:tab/>
      </w:r>
      <w:r>
        <w:rPr>
          <w:noProof/>
        </w:rPr>
        <w:fldChar w:fldCharType="begin"/>
      </w:r>
      <w:r>
        <w:rPr>
          <w:noProof/>
        </w:rPr>
        <w:instrText xml:space="preserve"> PAGEREF _Toc228883135 \h </w:instrText>
      </w:r>
      <w:r>
        <w:rPr>
          <w:noProof/>
        </w:rPr>
      </w:r>
      <w:r>
        <w:rPr>
          <w:noProof/>
        </w:rPr>
        <w:fldChar w:fldCharType="separate"/>
      </w:r>
      <w:r>
        <w:rPr>
          <w:noProof/>
        </w:rPr>
        <w:t>24</w:t>
      </w:r>
      <w:r>
        <w:rPr>
          <w:noProof/>
        </w:rPr>
        <w:fldChar w:fldCharType="end"/>
      </w:r>
    </w:p>
    <w:p w14:paraId="1F13A21F" w14:textId="54BA442A" w:rsidR="0056519F" w:rsidRDefault="00F644A2" w:rsidP="0056519F">
      <w:pPr>
        <w:spacing w:before="6" w:line="240" w:lineRule="exact"/>
        <w:rPr>
          <w:b/>
          <w:caps/>
          <w:sz w:val="20"/>
        </w:rPr>
      </w:pPr>
      <w:r>
        <w:rPr>
          <w:rFonts w:ascii="Myriad Pro" w:hAnsi="Myriad Pro"/>
          <w:sz w:val="24"/>
          <w:szCs w:val="24"/>
        </w:rPr>
        <w:fldChar w:fldCharType="end"/>
      </w:r>
    </w:p>
    <w:p w14:paraId="4F3F4924" w14:textId="77777777" w:rsidR="0056519F" w:rsidRDefault="0056519F" w:rsidP="0056519F">
      <w:pPr>
        <w:rPr>
          <w:b/>
          <w:caps/>
          <w:sz w:val="20"/>
        </w:rPr>
      </w:pPr>
      <w:r>
        <w:rPr>
          <w:b/>
          <w:caps/>
          <w:sz w:val="20"/>
        </w:rPr>
        <w:br w:type="page"/>
      </w:r>
    </w:p>
    <w:p w14:paraId="49E5C7AA" w14:textId="77777777" w:rsidR="0056519F" w:rsidRPr="00F60CE8" w:rsidRDefault="0056519F" w:rsidP="0056519F">
      <w:pPr>
        <w:sectPr w:rsidR="0056519F" w:rsidRPr="00F60CE8" w:rsidSect="00C567B9">
          <w:headerReference w:type="default" r:id="rId8"/>
          <w:footerReference w:type="default" r:id="rId9"/>
          <w:headerReference w:type="first" r:id="rId10"/>
          <w:footerReference w:type="first" r:id="rId11"/>
          <w:pgSz w:w="11906" w:h="16838" w:code="9"/>
          <w:pgMar w:top="1417" w:right="1417" w:bottom="1417" w:left="1417" w:header="709" w:footer="709" w:gutter="0"/>
          <w:pgNumType w:start="1"/>
          <w:cols w:space="708"/>
          <w:docGrid w:linePitch="299"/>
        </w:sectPr>
      </w:pPr>
    </w:p>
    <w:p w14:paraId="0F299994" w14:textId="7F813F98" w:rsidR="0056519F" w:rsidRPr="00067E6B" w:rsidRDefault="0056519F" w:rsidP="0056519F">
      <w:pPr>
        <w:pStyle w:val="Overskrift1"/>
      </w:pPr>
      <w:bookmarkStart w:id="1" w:name="_Toc228883053"/>
      <w:r w:rsidRPr="00067E6B">
        <w:lastRenderedPageBreak/>
        <w:t>Innledning</w:t>
      </w:r>
      <w:bookmarkEnd w:id="1"/>
    </w:p>
    <w:p w14:paraId="49F58DEB" w14:textId="3184BAC8" w:rsidR="0056519F" w:rsidRPr="0050639B" w:rsidRDefault="0056519F" w:rsidP="0056519F">
      <w:pPr>
        <w:pStyle w:val="Overskrift2"/>
        <w:ind w:left="576" w:hanging="576"/>
      </w:pPr>
      <w:bookmarkStart w:id="2" w:name="_Toc228883054"/>
      <w:r>
        <w:t>Generelt</w:t>
      </w:r>
      <w:bookmarkEnd w:id="2"/>
    </w:p>
    <w:p w14:paraId="6C525153" w14:textId="77777777" w:rsidR="0056519F" w:rsidRPr="000C3732" w:rsidRDefault="0056519F" w:rsidP="0056519F">
      <w:pPr>
        <w:rPr>
          <w:rFonts w:eastAsia="Times New Roman"/>
        </w:rPr>
      </w:pPr>
      <w:r w:rsidRPr="000C3732">
        <w:rPr>
          <w:rFonts w:eastAsia="Times New Roman"/>
        </w:rPr>
        <w:t>Denne rammeavtalen (“Rammeavtalen”) er inngått av og mellom</w:t>
      </w:r>
    </w:p>
    <w:p w14:paraId="2D06DF01" w14:textId="77777777" w:rsidR="0056519F" w:rsidRDefault="0056519F" w:rsidP="0056519F">
      <w:pPr>
        <w:rPr>
          <w:rFonts w:eastAsia="Times New Roman"/>
        </w:rPr>
      </w:pPr>
    </w:p>
    <w:p w14:paraId="7BA5FAF5" w14:textId="0BE2D4EA" w:rsidR="0056519F" w:rsidRPr="000C3732" w:rsidRDefault="00EE3CBB" w:rsidP="0056519F">
      <w:pPr>
        <w:rPr>
          <w:rFonts w:eastAsia="Times New Roman"/>
        </w:rPr>
      </w:pPr>
      <w:r>
        <w:rPr>
          <w:rFonts w:eastAsia="Times New Roman"/>
        </w:rPr>
        <w:t>Forsvarsmateriell</w:t>
      </w:r>
      <w:r w:rsidR="0056519F" w:rsidRPr="000C3732">
        <w:rPr>
          <w:rFonts w:eastAsia="Times New Roman"/>
        </w:rPr>
        <w:t xml:space="preserve"> på den ene side </w:t>
      </w:r>
    </w:p>
    <w:p w14:paraId="299981CA" w14:textId="77777777" w:rsidR="0056519F" w:rsidRPr="000C3732" w:rsidRDefault="0056519F" w:rsidP="0056519F">
      <w:pPr>
        <w:rPr>
          <w:rFonts w:eastAsia="Times New Roman"/>
        </w:rPr>
      </w:pPr>
    </w:p>
    <w:p w14:paraId="0114F4BC" w14:textId="77777777" w:rsidR="0056519F" w:rsidRPr="00653370" w:rsidRDefault="0056519F" w:rsidP="0056519F">
      <w:pPr>
        <w:rPr>
          <w:rFonts w:eastAsia="Times New Roman"/>
        </w:rPr>
      </w:pPr>
      <w:r w:rsidRPr="00653370">
        <w:rPr>
          <w:rFonts w:eastAsia="Times New Roman"/>
        </w:rPr>
        <w:t>og</w:t>
      </w:r>
    </w:p>
    <w:p w14:paraId="1BFD7550" w14:textId="77777777" w:rsidR="0056519F" w:rsidRPr="00653370" w:rsidRDefault="0056519F" w:rsidP="0056519F">
      <w:pPr>
        <w:rPr>
          <w:rFonts w:eastAsia="Times New Roman"/>
        </w:rPr>
      </w:pPr>
    </w:p>
    <w:p w14:paraId="05CE67F1" w14:textId="5B8F2343" w:rsidR="0056519F" w:rsidRPr="000C3732" w:rsidRDefault="0056519F" w:rsidP="0056519F">
      <w:pPr>
        <w:rPr>
          <w:rFonts w:eastAsia="Times New Roman"/>
        </w:rPr>
      </w:pPr>
      <w:r>
        <w:t>&lt;COMPANYNAME</w:t>
      </w:r>
      <w:r w:rsidRPr="00653370">
        <w:rPr>
          <w:rFonts w:eastAsia="Times New Roman"/>
        </w:rPr>
        <w:t xml:space="preserve"> (“Leverandøren”)</w:t>
      </w:r>
      <w:r>
        <w:rPr>
          <w:rFonts w:eastAsia="Times New Roman"/>
        </w:rPr>
        <w:t xml:space="preserve"> på den annen side.</w:t>
      </w:r>
    </w:p>
    <w:p w14:paraId="5A764371" w14:textId="2EA09042" w:rsidR="0056519F" w:rsidRPr="004C3152" w:rsidRDefault="0056519F" w:rsidP="00BA04CB">
      <w:pPr>
        <w:pStyle w:val="Overskrift2"/>
        <w:ind w:left="576" w:hanging="576"/>
      </w:pPr>
      <w:bookmarkStart w:id="3" w:name="_Toc536117834"/>
      <w:bookmarkStart w:id="4" w:name="_Toc228883055"/>
      <w:r w:rsidRPr="004C3152">
        <w:t>Brukere av Rammeavtalen</w:t>
      </w:r>
      <w:bookmarkEnd w:id="3"/>
      <w:bookmarkEnd w:id="4"/>
    </w:p>
    <w:p w14:paraId="10BEA75B" w14:textId="77777777" w:rsidR="00A4310C" w:rsidRDefault="00A4310C" w:rsidP="00A4310C">
      <w:bookmarkStart w:id="5" w:name="_Toc536117835"/>
      <w:r>
        <w:t>Oppdragsgiver skal inngå denne avtalen på vegne av følgende virksomheter:</w:t>
      </w:r>
    </w:p>
    <w:p w14:paraId="5CAB824B" w14:textId="77777777" w:rsidR="00A4310C" w:rsidRDefault="00A4310C" w:rsidP="00A4310C">
      <w:pPr>
        <w:ind w:firstLine="360"/>
      </w:pPr>
    </w:p>
    <w:p w14:paraId="5927D354" w14:textId="77777777" w:rsidR="00A4310C" w:rsidRDefault="00A4310C" w:rsidP="00A4310C">
      <w:pPr>
        <w:pStyle w:val="Listeavsnitt"/>
        <w:numPr>
          <w:ilvl w:val="0"/>
          <w:numId w:val="15"/>
        </w:numPr>
      </w:pPr>
      <w:r>
        <w:t>Forsvaret</w:t>
      </w:r>
    </w:p>
    <w:p w14:paraId="67E32C08" w14:textId="77777777" w:rsidR="00A4310C" w:rsidRDefault="00A4310C" w:rsidP="00A4310C">
      <w:pPr>
        <w:pStyle w:val="Listeavsnitt"/>
        <w:numPr>
          <w:ilvl w:val="0"/>
          <w:numId w:val="15"/>
        </w:numPr>
      </w:pPr>
      <w:r>
        <w:t>Forsvarsmateriell (FMA)</w:t>
      </w:r>
    </w:p>
    <w:p w14:paraId="6CCB43D2" w14:textId="18FCF0BF" w:rsidR="005434E6" w:rsidRDefault="005434E6" w:rsidP="005434E6">
      <w:pPr>
        <w:pStyle w:val="Listeavsnitt"/>
        <w:numPr>
          <w:ilvl w:val="0"/>
          <w:numId w:val="15"/>
        </w:numPr>
      </w:pPr>
      <w:r>
        <w:t>Forsvarsbygg (FB)</w:t>
      </w:r>
    </w:p>
    <w:p w14:paraId="111D2C0A" w14:textId="77777777" w:rsidR="00A4310C" w:rsidRDefault="00A4310C" w:rsidP="00A4310C">
      <w:pPr>
        <w:pStyle w:val="Listeavsnitt"/>
        <w:numPr>
          <w:ilvl w:val="0"/>
          <w:numId w:val="15"/>
        </w:numPr>
      </w:pPr>
      <w:r>
        <w:t>Forsvarets Forskningsinstitutt (FFI)</w:t>
      </w:r>
    </w:p>
    <w:p w14:paraId="1D341F7C" w14:textId="1FB9AA2B" w:rsidR="00AA1587" w:rsidRDefault="00AA1587" w:rsidP="00A4310C">
      <w:pPr>
        <w:pStyle w:val="Listeavsnitt"/>
        <w:numPr>
          <w:ilvl w:val="0"/>
          <w:numId w:val="15"/>
        </w:numPr>
      </w:pPr>
      <w:r>
        <w:t>Forsvarshistorisk museum (FHM)</w:t>
      </w:r>
    </w:p>
    <w:p w14:paraId="212C9BA6" w14:textId="505F594D" w:rsidR="00A4310C" w:rsidRDefault="00A4310C" w:rsidP="00A4310C">
      <w:pPr>
        <w:pStyle w:val="Listeavsnitt"/>
        <w:numPr>
          <w:ilvl w:val="0"/>
          <w:numId w:val="15"/>
        </w:numPr>
      </w:pPr>
      <w:r>
        <w:t xml:space="preserve">Politiets fellestjenester </w:t>
      </w:r>
    </w:p>
    <w:p w14:paraId="3EEABB9A" w14:textId="7792D6A6" w:rsidR="00A4310C" w:rsidRDefault="00A4310C" w:rsidP="00BA04CB"/>
    <w:p w14:paraId="1236429E" w14:textId="0B0119BE" w:rsidR="00AA1587" w:rsidRDefault="00AA1587" w:rsidP="00A4310C">
      <w:r>
        <w:t>Forsvarsdepartementet (FD)</w:t>
      </w:r>
      <w:r w:rsidR="00BA04CB">
        <w:t>,</w:t>
      </w:r>
      <w:r>
        <w:t xml:space="preserve"> med de til enhver tid underliggende etater</w:t>
      </w:r>
      <w:r w:rsidR="00BA04CB">
        <w:t>, og Stortinget</w:t>
      </w:r>
      <w:r>
        <w:t xml:space="preserve"> har opsjon på å tiltre som brukere.</w:t>
      </w:r>
      <w:r>
        <w:br/>
      </w:r>
    </w:p>
    <w:p w14:paraId="42BD7454" w14:textId="77777777" w:rsidR="00AA1587" w:rsidRDefault="00AA1587" w:rsidP="00AA1587">
      <w:pPr>
        <w:ind w:left="45"/>
        <w:contextualSpacing/>
      </w:pPr>
      <w:r w:rsidRPr="00683315">
        <w:t>Representanter for alle brukere vil kunne gjøre avrop på Rammeavtalen</w:t>
      </w:r>
      <w:r>
        <w:t xml:space="preserve">, og bruker kan foreta avrop på vegne av allierte styrker lokalisert i Norge. </w:t>
      </w:r>
    </w:p>
    <w:p w14:paraId="79247F99" w14:textId="77777777" w:rsidR="00AA1587" w:rsidRDefault="00AA1587" w:rsidP="00AA1587">
      <w:pPr>
        <w:ind w:left="45"/>
        <w:contextualSpacing/>
      </w:pPr>
    </w:p>
    <w:p w14:paraId="1974CFFC" w14:textId="20360AA3" w:rsidR="001054E6" w:rsidRDefault="00AA1587" w:rsidP="00BA04CB">
      <w:pPr>
        <w:ind w:left="45"/>
        <w:contextualSpacing/>
      </w:pPr>
      <w:r w:rsidRPr="00BA04CB">
        <w:t xml:space="preserve">FMA, FB, FFI og FHM vil kun gjøre avrop på den delen av rammeavtalen som gjelder fruktkurver.   </w:t>
      </w:r>
      <w:r>
        <w:br/>
      </w:r>
    </w:p>
    <w:p w14:paraId="727375BE" w14:textId="08E6787C" w:rsidR="0056519F" w:rsidRPr="0050639B" w:rsidRDefault="0056519F" w:rsidP="0056519F">
      <w:pPr>
        <w:pStyle w:val="Overskrift2"/>
        <w:ind w:left="576" w:hanging="576"/>
      </w:pPr>
      <w:bookmarkStart w:id="6" w:name="_Toc228883056"/>
      <w:r w:rsidRPr="0050639B">
        <w:t>Oversikt over dokumentene</w:t>
      </w:r>
      <w:bookmarkEnd w:id="5"/>
      <w:bookmarkEnd w:id="6"/>
    </w:p>
    <w:p w14:paraId="5278E6BE" w14:textId="77777777" w:rsidR="0056519F" w:rsidRPr="000C3732" w:rsidRDefault="0056519F" w:rsidP="0056519F">
      <w:pPr>
        <w:rPr>
          <w:rFonts w:eastAsia="Times New Roman"/>
        </w:rPr>
      </w:pPr>
      <w:r>
        <w:rPr>
          <w:rFonts w:eastAsia="Times New Roman"/>
          <w:spacing w:val="1"/>
        </w:rPr>
        <w:t>Rammeavtalen</w:t>
      </w:r>
      <w:r w:rsidRPr="000C3732">
        <w:rPr>
          <w:rFonts w:eastAsia="Times New Roman"/>
          <w:spacing w:val="1"/>
        </w:rPr>
        <w:t xml:space="preserve"> </w:t>
      </w:r>
      <w:r w:rsidRPr="000C3732">
        <w:rPr>
          <w:rFonts w:eastAsia="Times New Roman"/>
          <w:spacing w:val="-2"/>
        </w:rPr>
        <w:t>b</w:t>
      </w:r>
      <w:r w:rsidRPr="000C3732">
        <w:rPr>
          <w:rFonts w:eastAsia="Times New Roman"/>
        </w:rPr>
        <w:t>e</w:t>
      </w:r>
      <w:r w:rsidRPr="000C3732">
        <w:rPr>
          <w:rFonts w:eastAsia="Times New Roman"/>
          <w:spacing w:val="1"/>
        </w:rPr>
        <w:t>s</w:t>
      </w:r>
      <w:r w:rsidRPr="000C3732">
        <w:rPr>
          <w:rFonts w:eastAsia="Times New Roman"/>
          <w:spacing w:val="-1"/>
        </w:rPr>
        <w:t>t</w:t>
      </w:r>
      <w:r w:rsidRPr="000C3732">
        <w:rPr>
          <w:rFonts w:eastAsia="Times New Roman"/>
        </w:rPr>
        <w:t>år</w:t>
      </w:r>
      <w:r w:rsidRPr="000C3732">
        <w:rPr>
          <w:rFonts w:eastAsia="Times New Roman"/>
          <w:spacing w:val="-1"/>
        </w:rPr>
        <w:t xml:space="preserve"> </w:t>
      </w:r>
      <w:r w:rsidRPr="000C3732">
        <w:rPr>
          <w:rFonts w:eastAsia="Times New Roman"/>
        </w:rPr>
        <w:t>av</w:t>
      </w:r>
      <w:r w:rsidRPr="000C3732">
        <w:rPr>
          <w:rFonts w:eastAsia="Times New Roman"/>
          <w:spacing w:val="-2"/>
        </w:rPr>
        <w:t xml:space="preserve"> </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ende</w:t>
      </w:r>
      <w:r w:rsidRPr="000C3732">
        <w:rPr>
          <w:rFonts w:eastAsia="Times New Roman"/>
          <w:spacing w:val="1"/>
        </w:rPr>
        <w:t xml:space="preserve"> </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en</w:t>
      </w:r>
      <w:r w:rsidRPr="000C3732">
        <w:rPr>
          <w:rFonts w:eastAsia="Times New Roman"/>
          <w:spacing w:val="4"/>
        </w:rPr>
        <w:t>t</w:t>
      </w:r>
      <w:r w:rsidRPr="000C3732">
        <w:rPr>
          <w:rFonts w:eastAsia="Times New Roman"/>
        </w:rPr>
        <w:t>e</w:t>
      </w:r>
      <w:r w:rsidRPr="000C3732">
        <w:rPr>
          <w:rFonts w:eastAsia="Times New Roman"/>
          <w:spacing w:val="-1"/>
        </w:rPr>
        <w:t>r</w:t>
      </w:r>
      <w:r w:rsidRPr="000C3732">
        <w:rPr>
          <w:rFonts w:eastAsia="Times New Roman"/>
        </w:rPr>
        <w:t>:</w:t>
      </w:r>
    </w:p>
    <w:p w14:paraId="3B532AB6" w14:textId="77777777" w:rsidR="0056519F" w:rsidRPr="0050639B" w:rsidRDefault="0056519F" w:rsidP="008B16AE">
      <w:pPr>
        <w:pStyle w:val="Listeavsnitt"/>
        <w:numPr>
          <w:ilvl w:val="0"/>
          <w:numId w:val="3"/>
        </w:numPr>
        <w:rPr>
          <w:rFonts w:eastAsia="Times New Roman"/>
        </w:rPr>
      </w:pPr>
      <w:r>
        <w:rPr>
          <w:rFonts w:eastAsia="Times New Roman"/>
          <w:spacing w:val="1"/>
        </w:rPr>
        <w:t>Generelle k</w:t>
      </w:r>
      <w:r w:rsidRPr="00670D11">
        <w:rPr>
          <w:rFonts w:eastAsia="Times New Roman"/>
        </w:rPr>
        <w:t>o</w:t>
      </w:r>
      <w:r w:rsidRPr="00670D11">
        <w:rPr>
          <w:rFonts w:eastAsia="Times New Roman"/>
          <w:spacing w:val="-2"/>
        </w:rPr>
        <w:t>n</w:t>
      </w:r>
      <w:r w:rsidRPr="00670D11">
        <w:rPr>
          <w:rFonts w:eastAsia="Times New Roman"/>
          <w:spacing w:val="1"/>
        </w:rPr>
        <w:t>tr</w:t>
      </w:r>
      <w:r w:rsidRPr="00670D11">
        <w:rPr>
          <w:rFonts w:eastAsia="Times New Roman"/>
        </w:rPr>
        <w:t>a</w:t>
      </w:r>
      <w:r w:rsidRPr="00670D11">
        <w:rPr>
          <w:rFonts w:eastAsia="Times New Roman"/>
          <w:spacing w:val="-2"/>
        </w:rPr>
        <w:t>k</w:t>
      </w:r>
      <w:r w:rsidRPr="00670D11">
        <w:rPr>
          <w:rFonts w:eastAsia="Times New Roman"/>
          <w:spacing w:val="1"/>
        </w:rPr>
        <w:t>t</w:t>
      </w:r>
      <w:r w:rsidRPr="00670D11">
        <w:rPr>
          <w:rFonts w:eastAsia="Times New Roman"/>
        </w:rPr>
        <w:t>be</w:t>
      </w:r>
      <w:r w:rsidRPr="00670D11">
        <w:rPr>
          <w:rFonts w:eastAsia="Times New Roman"/>
          <w:spacing w:val="-2"/>
        </w:rPr>
        <w:t>s</w:t>
      </w:r>
      <w:r w:rsidRPr="00670D11">
        <w:rPr>
          <w:rFonts w:eastAsia="Times New Roman"/>
          <w:spacing w:val="1"/>
        </w:rPr>
        <w:t>t</w:t>
      </w:r>
      <w:r w:rsidRPr="00670D11">
        <w:rPr>
          <w:rFonts w:eastAsia="Times New Roman"/>
        </w:rPr>
        <w:t>e</w:t>
      </w:r>
      <w:r w:rsidRPr="00670D11">
        <w:rPr>
          <w:rFonts w:eastAsia="Times New Roman"/>
          <w:spacing w:val="-1"/>
        </w:rPr>
        <w:t>m</w:t>
      </w:r>
      <w:r w:rsidRPr="00670D11">
        <w:rPr>
          <w:rFonts w:eastAsia="Times New Roman"/>
          <w:spacing w:val="-4"/>
        </w:rPr>
        <w:t>m</w:t>
      </w:r>
      <w:r w:rsidRPr="00670D11">
        <w:rPr>
          <w:rFonts w:eastAsia="Times New Roman"/>
        </w:rPr>
        <w:t>e</w:t>
      </w:r>
      <w:r w:rsidRPr="00670D11">
        <w:rPr>
          <w:rFonts w:eastAsia="Times New Roman"/>
          <w:spacing w:val="1"/>
        </w:rPr>
        <w:t>l</w:t>
      </w:r>
      <w:r w:rsidRPr="00670D11">
        <w:rPr>
          <w:rFonts w:eastAsia="Times New Roman"/>
        </w:rPr>
        <w:t>s</w:t>
      </w:r>
      <w:r w:rsidRPr="00670D11">
        <w:rPr>
          <w:rFonts w:eastAsia="Times New Roman"/>
          <w:spacing w:val="1"/>
        </w:rPr>
        <w:t>e</w:t>
      </w:r>
      <w:r w:rsidRPr="00670D11">
        <w:rPr>
          <w:rFonts w:eastAsia="Times New Roman"/>
        </w:rPr>
        <w:t>r</w:t>
      </w:r>
      <w:r w:rsidRPr="0050639B">
        <w:rPr>
          <w:rFonts w:eastAsia="Times New Roman"/>
          <w:spacing w:val="-1"/>
        </w:rPr>
        <w:t xml:space="preserve"> </w:t>
      </w:r>
      <w:r w:rsidRPr="0050639B">
        <w:rPr>
          <w:rFonts w:eastAsia="Times New Roman"/>
          <w:spacing w:val="1"/>
        </w:rPr>
        <w:t>(</w:t>
      </w:r>
      <w:r w:rsidRPr="0050639B">
        <w:rPr>
          <w:rFonts w:eastAsia="Times New Roman"/>
        </w:rPr>
        <w:t>d</w:t>
      </w:r>
      <w:r w:rsidRPr="0050639B">
        <w:rPr>
          <w:rFonts w:eastAsia="Times New Roman"/>
          <w:spacing w:val="-2"/>
        </w:rPr>
        <w:t>e</w:t>
      </w:r>
      <w:r w:rsidRPr="0050639B">
        <w:rPr>
          <w:rFonts w:eastAsia="Times New Roman"/>
          <w:spacing w:val="1"/>
        </w:rPr>
        <w:t>tt</w:t>
      </w:r>
      <w:r w:rsidRPr="0050639B">
        <w:rPr>
          <w:rFonts w:eastAsia="Times New Roman"/>
        </w:rPr>
        <w:t>e</w:t>
      </w:r>
      <w:r w:rsidRPr="0050639B">
        <w:rPr>
          <w:rFonts w:eastAsia="Times New Roman"/>
          <w:spacing w:val="-2"/>
        </w:rPr>
        <w:t xml:space="preserve"> </w:t>
      </w:r>
      <w:r w:rsidRPr="0050639B">
        <w:rPr>
          <w:rFonts w:eastAsia="Times New Roman"/>
        </w:rPr>
        <w:t>do</w:t>
      </w:r>
      <w:r w:rsidRPr="0050639B">
        <w:rPr>
          <w:rFonts w:eastAsia="Times New Roman"/>
          <w:spacing w:val="-2"/>
        </w:rPr>
        <w:t>k</w:t>
      </w:r>
      <w:r w:rsidRPr="0050639B">
        <w:rPr>
          <w:rFonts w:eastAsia="Times New Roman"/>
        </w:rPr>
        <w:t>u</w:t>
      </w:r>
      <w:r w:rsidRPr="0050639B">
        <w:rPr>
          <w:rFonts w:eastAsia="Times New Roman"/>
          <w:spacing w:val="-4"/>
        </w:rPr>
        <w:t>m</w:t>
      </w:r>
      <w:r w:rsidRPr="0050639B">
        <w:rPr>
          <w:rFonts w:eastAsia="Times New Roman"/>
        </w:rPr>
        <w:t>en</w:t>
      </w:r>
      <w:r w:rsidRPr="0050639B">
        <w:rPr>
          <w:rFonts w:eastAsia="Times New Roman"/>
          <w:spacing w:val="1"/>
        </w:rPr>
        <w:t>t</w:t>
      </w:r>
      <w:r w:rsidRPr="0050639B">
        <w:rPr>
          <w:rFonts w:eastAsia="Times New Roman"/>
        </w:rPr>
        <w:t>)</w:t>
      </w:r>
    </w:p>
    <w:p w14:paraId="3DF79951" w14:textId="11B8B694" w:rsidR="0056519F" w:rsidRDefault="0056519F" w:rsidP="0056519F">
      <w:pPr>
        <w:pStyle w:val="Listeavsnitt"/>
        <w:numPr>
          <w:ilvl w:val="0"/>
          <w:numId w:val="9"/>
        </w:numPr>
        <w:rPr>
          <w:rFonts w:eastAsia="Times New Roman"/>
        </w:rPr>
      </w:pPr>
      <w:r w:rsidRPr="00A75917">
        <w:rPr>
          <w:rFonts w:eastAsia="Times New Roman"/>
          <w:spacing w:val="1"/>
        </w:rPr>
        <w:t>V</w:t>
      </w:r>
      <w:r w:rsidRPr="00A75917">
        <w:rPr>
          <w:rFonts w:eastAsia="Times New Roman"/>
        </w:rPr>
        <w:t>e</w:t>
      </w:r>
      <w:r w:rsidRPr="00A75917">
        <w:rPr>
          <w:rFonts w:eastAsia="Times New Roman"/>
          <w:spacing w:val="-2"/>
        </w:rPr>
        <w:t>d</w:t>
      </w:r>
      <w:r w:rsidRPr="00A75917">
        <w:rPr>
          <w:rFonts w:eastAsia="Times New Roman"/>
          <w:spacing w:val="1"/>
        </w:rPr>
        <w:t>l</w:t>
      </w:r>
      <w:r w:rsidRPr="00A75917">
        <w:rPr>
          <w:rFonts w:eastAsia="Times New Roman"/>
        </w:rPr>
        <w:t>e</w:t>
      </w:r>
      <w:r w:rsidRPr="00A75917">
        <w:rPr>
          <w:rFonts w:eastAsia="Times New Roman"/>
          <w:spacing w:val="-2"/>
        </w:rPr>
        <w:t>g</w:t>
      </w:r>
      <w:r w:rsidRPr="00A75917">
        <w:rPr>
          <w:rFonts w:eastAsia="Times New Roman"/>
        </w:rPr>
        <w:t>g</w:t>
      </w:r>
      <w:r w:rsidRPr="00A75917">
        <w:rPr>
          <w:rFonts w:eastAsia="Times New Roman"/>
          <w:spacing w:val="-2"/>
        </w:rPr>
        <w:t xml:space="preserve"> </w:t>
      </w:r>
      <w:r w:rsidRPr="00A75917">
        <w:rPr>
          <w:rFonts w:eastAsia="Times New Roman"/>
        </w:rPr>
        <w:t>som</w:t>
      </w:r>
      <w:r w:rsidRPr="00A75917">
        <w:rPr>
          <w:rFonts w:eastAsia="Times New Roman"/>
          <w:spacing w:val="-3"/>
        </w:rPr>
        <w:t xml:space="preserve"> </w:t>
      </w:r>
      <w:r w:rsidRPr="00A75917">
        <w:rPr>
          <w:rFonts w:eastAsia="Times New Roman"/>
        </w:rPr>
        <w:t>sp</w:t>
      </w:r>
      <w:r w:rsidRPr="00A75917">
        <w:rPr>
          <w:rFonts w:eastAsia="Times New Roman"/>
          <w:spacing w:val="1"/>
        </w:rPr>
        <w:t>e</w:t>
      </w:r>
      <w:r w:rsidRPr="00A75917">
        <w:rPr>
          <w:rFonts w:eastAsia="Times New Roman"/>
        </w:rPr>
        <w:t>s</w:t>
      </w:r>
      <w:r w:rsidRPr="00A75917">
        <w:rPr>
          <w:rFonts w:eastAsia="Times New Roman"/>
          <w:spacing w:val="1"/>
        </w:rPr>
        <w:t>if</w:t>
      </w:r>
      <w:r w:rsidRPr="00A75917">
        <w:rPr>
          <w:rFonts w:eastAsia="Times New Roman"/>
          <w:spacing w:val="-1"/>
        </w:rPr>
        <w:t>i</w:t>
      </w:r>
      <w:r w:rsidRPr="00A75917">
        <w:rPr>
          <w:rFonts w:eastAsia="Times New Roman"/>
        </w:rPr>
        <w:t>s</w:t>
      </w:r>
      <w:r w:rsidRPr="00A75917">
        <w:rPr>
          <w:rFonts w:eastAsia="Times New Roman"/>
          <w:spacing w:val="-2"/>
        </w:rPr>
        <w:t>e</w:t>
      </w:r>
      <w:r w:rsidRPr="00A75917">
        <w:rPr>
          <w:rFonts w:eastAsia="Times New Roman"/>
          <w:spacing w:val="1"/>
        </w:rPr>
        <w:t>r</w:t>
      </w:r>
      <w:r w:rsidRPr="00A75917">
        <w:rPr>
          <w:rFonts w:eastAsia="Times New Roman"/>
        </w:rPr>
        <w:t>t</w:t>
      </w:r>
      <w:r w:rsidRPr="00A75917">
        <w:rPr>
          <w:rFonts w:eastAsia="Times New Roman"/>
          <w:spacing w:val="-1"/>
        </w:rPr>
        <w:t xml:space="preserve"> </w:t>
      </w:r>
      <w:r w:rsidRPr="00A75917">
        <w:rPr>
          <w:rFonts w:eastAsia="Times New Roman"/>
        </w:rPr>
        <w:t>i</w:t>
      </w:r>
      <w:r w:rsidRPr="00A75917">
        <w:rPr>
          <w:rFonts w:eastAsia="Times New Roman"/>
          <w:spacing w:val="1"/>
        </w:rPr>
        <w:t xml:space="preserve"> </w:t>
      </w:r>
      <w:r w:rsidRPr="00A75917">
        <w:rPr>
          <w:rFonts w:eastAsia="Times New Roman"/>
        </w:rPr>
        <w:t xml:space="preserve">punkt </w:t>
      </w:r>
      <w:r w:rsidRPr="00A75917">
        <w:rPr>
          <w:rFonts w:eastAsia="Times New Roman"/>
        </w:rPr>
        <w:fldChar w:fldCharType="begin"/>
      </w:r>
      <w:r w:rsidRPr="00A75917">
        <w:rPr>
          <w:rFonts w:eastAsia="Times New Roman"/>
        </w:rPr>
        <w:instrText xml:space="preserve"> REF _Ref489002736 \r \h </w:instrText>
      </w:r>
      <w:r w:rsidRPr="00A75917">
        <w:rPr>
          <w:rFonts w:eastAsia="Times New Roman"/>
        </w:rPr>
      </w:r>
      <w:r w:rsidRPr="00A75917">
        <w:rPr>
          <w:rFonts w:eastAsia="Times New Roman"/>
        </w:rPr>
        <w:fldChar w:fldCharType="separate"/>
      </w:r>
      <w:r>
        <w:rPr>
          <w:rFonts w:eastAsia="Times New Roman"/>
        </w:rPr>
        <w:t>1.4</w:t>
      </w:r>
      <w:r w:rsidRPr="00A75917">
        <w:rPr>
          <w:rFonts w:eastAsia="Times New Roman"/>
        </w:rPr>
        <w:fldChar w:fldCharType="end"/>
      </w:r>
    </w:p>
    <w:p w14:paraId="46D618EE" w14:textId="77777777" w:rsidR="00BA04CB" w:rsidRDefault="00BA04CB" w:rsidP="00BA04CB">
      <w:pPr>
        <w:rPr>
          <w:rFonts w:eastAsia="Times New Roman"/>
        </w:rPr>
      </w:pPr>
    </w:p>
    <w:p w14:paraId="42D0A656" w14:textId="34CF1C19" w:rsidR="00BA04CB" w:rsidRDefault="00BA04CB" w:rsidP="00BA04CB">
      <w:pPr>
        <w:pStyle w:val="Overskrift2"/>
        <w:rPr>
          <w:rFonts w:eastAsia="Times New Roman"/>
        </w:rPr>
      </w:pPr>
      <w:bookmarkStart w:id="7" w:name="_Toc228883057"/>
      <w:r>
        <w:rPr>
          <w:rFonts w:eastAsia="Times New Roman"/>
        </w:rPr>
        <w:t>Rammeavtalens vedlegg</w:t>
      </w:r>
      <w:bookmarkEnd w:id="7"/>
      <w:r>
        <w:rPr>
          <w:rFonts w:eastAsia="Times New Roman"/>
        </w:rPr>
        <w:t xml:space="preserve"> </w:t>
      </w:r>
    </w:p>
    <w:p w14:paraId="3D4B467C" w14:textId="22586CC9" w:rsidR="0056519F" w:rsidRPr="001108BD" w:rsidRDefault="00BA04CB" w:rsidP="00BA04CB">
      <w:r>
        <w:t xml:space="preserve">Følgende vedlegg inngår som del av Rammeavtalen: </w:t>
      </w:r>
    </w:p>
    <w:tbl>
      <w:tblPr>
        <w:tblStyle w:val="Tabellrutenett"/>
        <w:tblW w:w="9351" w:type="dxa"/>
        <w:tblInd w:w="113" w:type="dxa"/>
        <w:tblLayout w:type="fixed"/>
        <w:tblLook w:val="04A0" w:firstRow="1" w:lastRow="0" w:firstColumn="1" w:lastColumn="0" w:noHBand="0" w:noVBand="1"/>
      </w:tblPr>
      <w:tblGrid>
        <w:gridCol w:w="1413"/>
        <w:gridCol w:w="6804"/>
        <w:gridCol w:w="567"/>
        <w:gridCol w:w="567"/>
      </w:tblGrid>
      <w:tr w:rsidR="0056519F" w14:paraId="23F3C2F4" w14:textId="77777777" w:rsidTr="00BA04CB">
        <w:tc>
          <w:tcPr>
            <w:tcW w:w="8217" w:type="dxa"/>
            <w:gridSpan w:val="2"/>
            <w:vMerge w:val="restart"/>
            <w:shd w:val="clear" w:color="auto" w:fill="D9D9D9" w:themeFill="background1" w:themeFillShade="D9"/>
            <w:vAlign w:val="center"/>
          </w:tcPr>
          <w:p w14:paraId="0BDBE488" w14:textId="77777777" w:rsidR="0056519F" w:rsidRPr="0050639B" w:rsidRDefault="0056519F" w:rsidP="004B23C5">
            <w:pPr>
              <w:keepNext/>
              <w:rPr>
                <w:b/>
              </w:rPr>
            </w:pPr>
            <w:r w:rsidRPr="0050639B">
              <w:rPr>
                <w:b/>
              </w:rPr>
              <w:lastRenderedPageBreak/>
              <w:t>Vedlegg</w:t>
            </w:r>
          </w:p>
        </w:tc>
        <w:tc>
          <w:tcPr>
            <w:tcW w:w="1134" w:type="dxa"/>
            <w:gridSpan w:val="2"/>
            <w:shd w:val="clear" w:color="auto" w:fill="D9D9D9" w:themeFill="background1" w:themeFillShade="D9"/>
            <w:vAlign w:val="center"/>
          </w:tcPr>
          <w:p w14:paraId="0DDAF4F3" w14:textId="77777777" w:rsidR="0056519F" w:rsidRPr="0050639B" w:rsidRDefault="0056519F" w:rsidP="004B23C5">
            <w:pPr>
              <w:keepNext/>
              <w:jc w:val="center"/>
              <w:rPr>
                <w:b/>
              </w:rPr>
            </w:pPr>
            <w:r w:rsidRPr="0050639B">
              <w:rPr>
                <w:b/>
              </w:rPr>
              <w:t>Vedlagt?</w:t>
            </w:r>
          </w:p>
        </w:tc>
      </w:tr>
      <w:tr w:rsidR="0056519F" w14:paraId="27F79A2C" w14:textId="77777777" w:rsidTr="00BA04CB">
        <w:tc>
          <w:tcPr>
            <w:tcW w:w="8217" w:type="dxa"/>
            <w:gridSpan w:val="2"/>
            <w:vMerge/>
            <w:shd w:val="clear" w:color="auto" w:fill="D9D9D9" w:themeFill="background1" w:themeFillShade="D9"/>
            <w:vAlign w:val="center"/>
          </w:tcPr>
          <w:p w14:paraId="598AD8B7" w14:textId="77777777" w:rsidR="0056519F" w:rsidRPr="0050639B" w:rsidRDefault="0056519F" w:rsidP="004B23C5">
            <w:pPr>
              <w:keepNext/>
              <w:rPr>
                <w:b/>
              </w:rPr>
            </w:pPr>
          </w:p>
        </w:tc>
        <w:tc>
          <w:tcPr>
            <w:tcW w:w="567" w:type="dxa"/>
            <w:shd w:val="clear" w:color="auto" w:fill="D9D9D9" w:themeFill="background1" w:themeFillShade="D9"/>
            <w:vAlign w:val="center"/>
          </w:tcPr>
          <w:p w14:paraId="3EA8C8A9" w14:textId="77777777" w:rsidR="0056519F" w:rsidRPr="0050639B" w:rsidRDefault="0056519F" w:rsidP="004B23C5">
            <w:pPr>
              <w:keepNext/>
              <w:jc w:val="center"/>
              <w:rPr>
                <w:b/>
              </w:rPr>
            </w:pPr>
            <w:r w:rsidRPr="0050639B">
              <w:rPr>
                <w:b/>
              </w:rPr>
              <w:t>Ja</w:t>
            </w:r>
          </w:p>
        </w:tc>
        <w:tc>
          <w:tcPr>
            <w:tcW w:w="567" w:type="dxa"/>
            <w:shd w:val="clear" w:color="auto" w:fill="D9D9D9" w:themeFill="background1" w:themeFillShade="D9"/>
            <w:vAlign w:val="center"/>
          </w:tcPr>
          <w:p w14:paraId="6C26CF9D" w14:textId="77777777" w:rsidR="0056519F" w:rsidRPr="0050639B" w:rsidRDefault="0056519F" w:rsidP="004B23C5">
            <w:pPr>
              <w:keepNext/>
              <w:jc w:val="center"/>
              <w:rPr>
                <w:b/>
              </w:rPr>
            </w:pPr>
            <w:r w:rsidRPr="0050639B">
              <w:rPr>
                <w:b/>
              </w:rPr>
              <w:t>Nei</w:t>
            </w:r>
          </w:p>
        </w:tc>
      </w:tr>
      <w:tr w:rsidR="0056519F" w14:paraId="36E549F2" w14:textId="77777777" w:rsidTr="00BA04CB">
        <w:trPr>
          <w:trHeight w:val="397"/>
        </w:trPr>
        <w:tc>
          <w:tcPr>
            <w:tcW w:w="1413" w:type="dxa"/>
            <w:vAlign w:val="center"/>
          </w:tcPr>
          <w:p w14:paraId="39BBC914" w14:textId="77777777" w:rsidR="0056519F" w:rsidRPr="00F6556A" w:rsidRDefault="0056519F" w:rsidP="004B23C5">
            <w:pPr>
              <w:keepNext/>
            </w:pPr>
            <w:r>
              <w:t>Vedlegg B</w:t>
            </w:r>
          </w:p>
        </w:tc>
        <w:tc>
          <w:tcPr>
            <w:tcW w:w="6804" w:type="dxa"/>
            <w:vAlign w:val="center"/>
          </w:tcPr>
          <w:p w14:paraId="741DCC58" w14:textId="77777777" w:rsidR="0056519F" w:rsidRPr="00F6556A" w:rsidRDefault="0056519F" w:rsidP="004B23C5">
            <w:pPr>
              <w:keepNext/>
            </w:pPr>
            <w:r>
              <w:t>Kravspesifikasjon</w:t>
            </w:r>
          </w:p>
        </w:tc>
        <w:sdt>
          <w:sdtPr>
            <w:rPr>
              <w:rFonts w:ascii="Myriad Pro" w:hAnsi="Myriad Pro" w:cs="Calibri"/>
            </w:rPr>
            <w:id w:val="-2041960053"/>
            <w14:checkbox>
              <w14:checked w14:val="1"/>
              <w14:checkedState w14:val="2612" w14:font="MS Gothic"/>
              <w14:uncheckedState w14:val="2610" w14:font="MS Gothic"/>
            </w14:checkbox>
          </w:sdtPr>
          <w:sdtEndPr/>
          <w:sdtContent>
            <w:tc>
              <w:tcPr>
                <w:tcW w:w="567" w:type="dxa"/>
                <w:vAlign w:val="center"/>
              </w:tcPr>
              <w:p w14:paraId="36354222" w14:textId="0C426F10" w:rsidR="0056519F" w:rsidRPr="00F6556A" w:rsidRDefault="00A4310C"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4489962"/>
            <w14:checkbox>
              <w14:checked w14:val="0"/>
              <w14:checkedState w14:val="2612" w14:font="MS Gothic"/>
              <w14:uncheckedState w14:val="2610" w14:font="MS Gothic"/>
            </w14:checkbox>
          </w:sdtPr>
          <w:sdtEndPr/>
          <w:sdtContent>
            <w:tc>
              <w:tcPr>
                <w:tcW w:w="567" w:type="dxa"/>
                <w:vAlign w:val="center"/>
              </w:tcPr>
              <w:p w14:paraId="3436D710"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11B13D7A" w14:textId="77777777" w:rsidTr="00BA04CB">
        <w:trPr>
          <w:trHeight w:val="397"/>
        </w:trPr>
        <w:tc>
          <w:tcPr>
            <w:tcW w:w="1413" w:type="dxa"/>
            <w:vAlign w:val="center"/>
          </w:tcPr>
          <w:p w14:paraId="1552872F" w14:textId="77777777" w:rsidR="0056519F" w:rsidRPr="00F6556A" w:rsidRDefault="0056519F" w:rsidP="004B23C5">
            <w:pPr>
              <w:keepNext/>
            </w:pPr>
            <w:r>
              <w:t>Vedlegg C</w:t>
            </w:r>
          </w:p>
        </w:tc>
        <w:tc>
          <w:tcPr>
            <w:tcW w:w="6804" w:type="dxa"/>
            <w:vAlign w:val="center"/>
          </w:tcPr>
          <w:p w14:paraId="1A18C761" w14:textId="77777777" w:rsidR="0056519F" w:rsidRPr="00F6556A" w:rsidRDefault="0056519F" w:rsidP="004B23C5">
            <w:pPr>
              <w:keepNext/>
            </w:pPr>
            <w:r>
              <w:t>Pris- og betalingsbetingelser</w:t>
            </w:r>
          </w:p>
        </w:tc>
        <w:sdt>
          <w:sdtPr>
            <w:rPr>
              <w:rFonts w:ascii="Myriad Pro" w:hAnsi="Myriad Pro" w:cs="Calibri"/>
            </w:rPr>
            <w:id w:val="-2082364146"/>
            <w14:checkbox>
              <w14:checked w14:val="1"/>
              <w14:checkedState w14:val="2612" w14:font="MS Gothic"/>
              <w14:uncheckedState w14:val="2610" w14:font="MS Gothic"/>
            </w14:checkbox>
          </w:sdtPr>
          <w:sdtEndPr/>
          <w:sdtContent>
            <w:tc>
              <w:tcPr>
                <w:tcW w:w="567" w:type="dxa"/>
                <w:vAlign w:val="center"/>
              </w:tcPr>
              <w:p w14:paraId="43A59BA5" w14:textId="56BD969E" w:rsidR="0056519F" w:rsidRPr="00F6556A" w:rsidRDefault="00A4310C"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12688042"/>
            <w14:checkbox>
              <w14:checked w14:val="0"/>
              <w14:checkedState w14:val="2612" w14:font="MS Gothic"/>
              <w14:uncheckedState w14:val="2610" w14:font="MS Gothic"/>
            </w14:checkbox>
          </w:sdtPr>
          <w:sdtEndPr/>
          <w:sdtContent>
            <w:tc>
              <w:tcPr>
                <w:tcW w:w="567" w:type="dxa"/>
                <w:vAlign w:val="center"/>
              </w:tcPr>
              <w:p w14:paraId="4350E6C0"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242F760A" w14:textId="77777777" w:rsidTr="00BA04CB">
        <w:trPr>
          <w:trHeight w:val="397"/>
        </w:trPr>
        <w:tc>
          <w:tcPr>
            <w:tcW w:w="1413" w:type="dxa"/>
            <w:vAlign w:val="center"/>
          </w:tcPr>
          <w:p w14:paraId="5790301C" w14:textId="77777777" w:rsidR="0056519F" w:rsidRPr="00F6556A" w:rsidRDefault="0056519F" w:rsidP="004B23C5">
            <w:pPr>
              <w:keepNext/>
            </w:pPr>
            <w:r>
              <w:t>Vedlegg D</w:t>
            </w:r>
          </w:p>
        </w:tc>
        <w:tc>
          <w:tcPr>
            <w:tcW w:w="6804" w:type="dxa"/>
            <w:vAlign w:val="center"/>
          </w:tcPr>
          <w:p w14:paraId="51928441" w14:textId="77777777" w:rsidR="0056519F" w:rsidRPr="00F6556A" w:rsidRDefault="0056519F" w:rsidP="004B23C5">
            <w:pPr>
              <w:keepNext/>
            </w:pPr>
            <w:r>
              <w:t>Prisskjema</w:t>
            </w:r>
          </w:p>
        </w:tc>
        <w:sdt>
          <w:sdtPr>
            <w:rPr>
              <w:rFonts w:ascii="Myriad Pro" w:hAnsi="Myriad Pro" w:cs="Calibri"/>
            </w:rPr>
            <w:id w:val="-1060329788"/>
            <w14:checkbox>
              <w14:checked w14:val="1"/>
              <w14:checkedState w14:val="2612" w14:font="MS Gothic"/>
              <w14:uncheckedState w14:val="2610" w14:font="MS Gothic"/>
            </w14:checkbox>
          </w:sdtPr>
          <w:sdtEndPr/>
          <w:sdtContent>
            <w:tc>
              <w:tcPr>
                <w:tcW w:w="567" w:type="dxa"/>
                <w:vAlign w:val="center"/>
              </w:tcPr>
              <w:p w14:paraId="7CE88288" w14:textId="3167960C" w:rsidR="0056519F" w:rsidRPr="00F6556A" w:rsidRDefault="00A4310C"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61401526"/>
            <w14:checkbox>
              <w14:checked w14:val="0"/>
              <w14:checkedState w14:val="2612" w14:font="MS Gothic"/>
              <w14:uncheckedState w14:val="2610" w14:font="MS Gothic"/>
            </w14:checkbox>
          </w:sdtPr>
          <w:sdtEndPr/>
          <w:sdtContent>
            <w:tc>
              <w:tcPr>
                <w:tcW w:w="567" w:type="dxa"/>
                <w:vAlign w:val="center"/>
              </w:tcPr>
              <w:p w14:paraId="7EE4A233"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14CA225A" w14:textId="77777777" w:rsidTr="00BA04CB">
        <w:trPr>
          <w:trHeight w:val="397"/>
        </w:trPr>
        <w:tc>
          <w:tcPr>
            <w:tcW w:w="1413" w:type="dxa"/>
            <w:vAlign w:val="center"/>
          </w:tcPr>
          <w:p w14:paraId="4BD02CAF" w14:textId="77777777" w:rsidR="0056519F" w:rsidRPr="00F6556A" w:rsidRDefault="0056519F" w:rsidP="004B23C5">
            <w:pPr>
              <w:keepNext/>
            </w:pPr>
            <w:r>
              <w:t>Vedlegg E</w:t>
            </w:r>
          </w:p>
        </w:tc>
        <w:tc>
          <w:tcPr>
            <w:tcW w:w="6804" w:type="dxa"/>
            <w:vAlign w:val="center"/>
          </w:tcPr>
          <w:p w14:paraId="0C4F0141" w14:textId="77777777" w:rsidR="0056519F" w:rsidRPr="00F6556A" w:rsidRDefault="0056519F" w:rsidP="004B23C5">
            <w:pPr>
              <w:keepNext/>
            </w:pPr>
            <w:r>
              <w:t>Leveringsbetingelser</w:t>
            </w:r>
          </w:p>
        </w:tc>
        <w:sdt>
          <w:sdtPr>
            <w:rPr>
              <w:rFonts w:ascii="Myriad Pro" w:hAnsi="Myriad Pro" w:cs="Calibri"/>
            </w:rPr>
            <w:id w:val="838503228"/>
            <w14:checkbox>
              <w14:checked w14:val="1"/>
              <w14:checkedState w14:val="2612" w14:font="MS Gothic"/>
              <w14:uncheckedState w14:val="2610" w14:font="MS Gothic"/>
            </w14:checkbox>
          </w:sdtPr>
          <w:sdtEndPr/>
          <w:sdtContent>
            <w:tc>
              <w:tcPr>
                <w:tcW w:w="567" w:type="dxa"/>
                <w:vAlign w:val="center"/>
              </w:tcPr>
              <w:p w14:paraId="4DEFDF9F" w14:textId="1E0DF2B0" w:rsidR="0056519F" w:rsidRPr="00F6556A" w:rsidRDefault="00A4310C"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998468421"/>
            <w14:checkbox>
              <w14:checked w14:val="0"/>
              <w14:checkedState w14:val="2612" w14:font="MS Gothic"/>
              <w14:uncheckedState w14:val="2610" w14:font="MS Gothic"/>
            </w14:checkbox>
          </w:sdtPr>
          <w:sdtEndPr/>
          <w:sdtContent>
            <w:tc>
              <w:tcPr>
                <w:tcW w:w="567" w:type="dxa"/>
                <w:vAlign w:val="center"/>
              </w:tcPr>
              <w:p w14:paraId="0662BBC5"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16093E4D" w14:textId="77777777" w:rsidTr="00BA04CB">
        <w:trPr>
          <w:trHeight w:val="397"/>
        </w:trPr>
        <w:tc>
          <w:tcPr>
            <w:tcW w:w="1413" w:type="dxa"/>
            <w:vAlign w:val="center"/>
          </w:tcPr>
          <w:p w14:paraId="29948980" w14:textId="77777777" w:rsidR="0056519F" w:rsidRPr="00F6556A" w:rsidRDefault="0056519F" w:rsidP="004B23C5">
            <w:pPr>
              <w:keepNext/>
            </w:pPr>
            <w:r>
              <w:t>Vedlegg F</w:t>
            </w:r>
          </w:p>
        </w:tc>
        <w:tc>
          <w:tcPr>
            <w:tcW w:w="6804" w:type="dxa"/>
            <w:vAlign w:val="center"/>
          </w:tcPr>
          <w:p w14:paraId="426BACD2" w14:textId="77777777" w:rsidR="0056519F" w:rsidRPr="00F6556A" w:rsidRDefault="0056519F" w:rsidP="004B23C5">
            <w:pPr>
              <w:keepNext/>
            </w:pPr>
            <w:r>
              <w:t>Administrative bestemmelser</w:t>
            </w:r>
          </w:p>
        </w:tc>
        <w:sdt>
          <w:sdtPr>
            <w:rPr>
              <w:rFonts w:ascii="Myriad Pro" w:hAnsi="Myriad Pro" w:cs="Calibri"/>
            </w:rPr>
            <w:id w:val="1422687813"/>
            <w14:checkbox>
              <w14:checked w14:val="1"/>
              <w14:checkedState w14:val="2612" w14:font="MS Gothic"/>
              <w14:uncheckedState w14:val="2610" w14:font="MS Gothic"/>
            </w14:checkbox>
          </w:sdtPr>
          <w:sdtEndPr/>
          <w:sdtContent>
            <w:tc>
              <w:tcPr>
                <w:tcW w:w="567" w:type="dxa"/>
                <w:vAlign w:val="center"/>
              </w:tcPr>
              <w:p w14:paraId="37D1CC68" w14:textId="24434ADB" w:rsidR="0056519F" w:rsidRPr="00F6556A" w:rsidRDefault="00A4310C"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02996686"/>
            <w14:checkbox>
              <w14:checked w14:val="0"/>
              <w14:checkedState w14:val="2612" w14:font="MS Gothic"/>
              <w14:uncheckedState w14:val="2610" w14:font="MS Gothic"/>
            </w14:checkbox>
          </w:sdtPr>
          <w:sdtEndPr/>
          <w:sdtContent>
            <w:tc>
              <w:tcPr>
                <w:tcW w:w="567" w:type="dxa"/>
                <w:vAlign w:val="center"/>
              </w:tcPr>
              <w:p w14:paraId="069B7CA3"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47DC9BC1" w14:textId="77777777" w:rsidTr="00BA04CB">
        <w:trPr>
          <w:trHeight w:val="397"/>
        </w:trPr>
        <w:tc>
          <w:tcPr>
            <w:tcW w:w="1413" w:type="dxa"/>
            <w:vAlign w:val="center"/>
          </w:tcPr>
          <w:p w14:paraId="7BA7D594" w14:textId="77777777" w:rsidR="0056519F" w:rsidRPr="00F6556A" w:rsidRDefault="0056519F" w:rsidP="004B23C5">
            <w:pPr>
              <w:keepNext/>
            </w:pPr>
            <w:r>
              <w:t>Vedlegg G</w:t>
            </w:r>
          </w:p>
        </w:tc>
        <w:tc>
          <w:tcPr>
            <w:tcW w:w="6804" w:type="dxa"/>
            <w:vAlign w:val="center"/>
          </w:tcPr>
          <w:p w14:paraId="70B98526" w14:textId="3FB7622E" w:rsidR="0056519F" w:rsidRPr="00F6556A" w:rsidRDefault="00A2748F" w:rsidP="004B23C5">
            <w:pPr>
              <w:keepNext/>
            </w:pPr>
            <w:r>
              <w:t>Kontraktsvilkår for ivaretakelse av menneskerettigheter</w:t>
            </w:r>
          </w:p>
        </w:tc>
        <w:sdt>
          <w:sdtPr>
            <w:rPr>
              <w:rFonts w:ascii="Myriad Pro" w:hAnsi="Myriad Pro" w:cs="Calibri"/>
            </w:rPr>
            <w:id w:val="-402519414"/>
            <w14:checkbox>
              <w14:checked w14:val="1"/>
              <w14:checkedState w14:val="2612" w14:font="MS Gothic"/>
              <w14:uncheckedState w14:val="2610" w14:font="MS Gothic"/>
            </w14:checkbox>
          </w:sdtPr>
          <w:sdtEndPr/>
          <w:sdtContent>
            <w:tc>
              <w:tcPr>
                <w:tcW w:w="567" w:type="dxa"/>
                <w:vAlign w:val="center"/>
              </w:tcPr>
              <w:p w14:paraId="183602B6" w14:textId="64D19D1B" w:rsidR="0056519F" w:rsidRPr="00F6556A" w:rsidRDefault="00A4310C"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831212943"/>
            <w14:checkbox>
              <w14:checked w14:val="0"/>
              <w14:checkedState w14:val="2612" w14:font="MS Gothic"/>
              <w14:uncheckedState w14:val="2610" w14:font="MS Gothic"/>
            </w14:checkbox>
          </w:sdtPr>
          <w:sdtEndPr/>
          <w:sdtContent>
            <w:tc>
              <w:tcPr>
                <w:tcW w:w="567" w:type="dxa"/>
                <w:vAlign w:val="center"/>
              </w:tcPr>
              <w:p w14:paraId="6B12B5FD"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A4310C" w14:paraId="0CF0998E" w14:textId="77777777" w:rsidTr="00BA04CB">
        <w:trPr>
          <w:trHeight w:val="397"/>
        </w:trPr>
        <w:tc>
          <w:tcPr>
            <w:tcW w:w="1413" w:type="dxa"/>
            <w:vAlign w:val="center"/>
          </w:tcPr>
          <w:p w14:paraId="755003DE" w14:textId="4C0C4946" w:rsidR="00A4310C" w:rsidRPr="00F6556A" w:rsidRDefault="00A4310C" w:rsidP="004B23C5">
            <w:pPr>
              <w:keepNext/>
            </w:pPr>
            <w:r>
              <w:t>Vedlegg H</w:t>
            </w:r>
          </w:p>
        </w:tc>
        <w:tc>
          <w:tcPr>
            <w:tcW w:w="6804" w:type="dxa"/>
            <w:vAlign w:val="center"/>
          </w:tcPr>
          <w:p w14:paraId="19B143CD" w14:textId="24219369" w:rsidR="00A4310C" w:rsidRPr="00F6556A" w:rsidRDefault="00A4310C" w:rsidP="004B23C5">
            <w:pPr>
              <w:keepNext/>
            </w:pPr>
            <w:r>
              <w:t>Endringer i de generelle kontraktbestemmelsene</w:t>
            </w:r>
          </w:p>
        </w:tc>
        <w:tc>
          <w:tcPr>
            <w:tcW w:w="567" w:type="dxa"/>
            <w:vAlign w:val="center"/>
          </w:tcPr>
          <w:p w14:paraId="4082D588" w14:textId="2EB2CDA9" w:rsidR="00A4310C" w:rsidRDefault="00F66B78" w:rsidP="004B23C5">
            <w:pPr>
              <w:keepNext/>
              <w:jc w:val="center"/>
              <w:rPr>
                <w:rFonts w:ascii="Myriad Pro" w:hAnsi="Myriad Pro" w:cs="Calibri"/>
              </w:rPr>
            </w:pPr>
            <w:sdt>
              <w:sdtPr>
                <w:rPr>
                  <w:rFonts w:ascii="Myriad Pro" w:hAnsi="Myriad Pro" w:cs="Calibri"/>
                </w:rPr>
                <w:id w:val="672150968"/>
                <w14:checkbox>
                  <w14:checked w14:val="1"/>
                  <w14:checkedState w14:val="2612" w14:font="MS Gothic"/>
                  <w14:uncheckedState w14:val="2610" w14:font="MS Gothic"/>
                </w14:checkbox>
              </w:sdtPr>
              <w:sdtEndPr/>
              <w:sdtContent>
                <w:r w:rsidR="009D1DC4">
                  <w:rPr>
                    <w:rFonts w:ascii="MS Gothic" w:eastAsia="MS Gothic" w:hAnsi="MS Gothic" w:cs="Calibri" w:hint="eastAsia"/>
                  </w:rPr>
                  <w:t>☒</w:t>
                </w:r>
              </w:sdtContent>
            </w:sdt>
          </w:p>
        </w:tc>
        <w:tc>
          <w:tcPr>
            <w:tcW w:w="567" w:type="dxa"/>
            <w:vAlign w:val="center"/>
          </w:tcPr>
          <w:p w14:paraId="764695E0" w14:textId="79496FBF" w:rsidR="00A4310C" w:rsidRDefault="00F66B78" w:rsidP="004B23C5">
            <w:pPr>
              <w:keepNext/>
              <w:jc w:val="center"/>
              <w:rPr>
                <w:rFonts w:ascii="Myriad Pro" w:hAnsi="Myriad Pro" w:cs="Calibri"/>
              </w:rPr>
            </w:pPr>
            <w:sdt>
              <w:sdtPr>
                <w:rPr>
                  <w:rFonts w:ascii="Myriad Pro" w:hAnsi="Myriad Pro" w:cs="Calibri"/>
                </w:rPr>
                <w:id w:val="1548492314"/>
                <w14:checkbox>
                  <w14:checked w14:val="0"/>
                  <w14:checkedState w14:val="2612" w14:font="MS Gothic"/>
                  <w14:uncheckedState w14:val="2610" w14:font="MS Gothic"/>
                </w14:checkbox>
              </w:sdtPr>
              <w:sdtEndPr/>
              <w:sdtContent>
                <w:r w:rsidR="00A4310C">
                  <w:rPr>
                    <w:rFonts w:ascii="MS Gothic" w:eastAsia="MS Gothic" w:hAnsi="MS Gothic" w:cs="Calibri" w:hint="eastAsia"/>
                  </w:rPr>
                  <w:t>☐</w:t>
                </w:r>
              </w:sdtContent>
            </w:sdt>
          </w:p>
        </w:tc>
      </w:tr>
      <w:tr w:rsidR="00A4310C" w:rsidRPr="001F2DF6" w14:paraId="72B1721E" w14:textId="77777777" w:rsidTr="00BA04CB">
        <w:trPr>
          <w:trHeight w:val="397"/>
        </w:trPr>
        <w:tc>
          <w:tcPr>
            <w:tcW w:w="1413" w:type="dxa"/>
            <w:vAlign w:val="center"/>
          </w:tcPr>
          <w:p w14:paraId="58EAB1E8" w14:textId="3F21248F" w:rsidR="00A4310C" w:rsidRPr="001F2DF6" w:rsidRDefault="00A4310C" w:rsidP="004B23C5">
            <w:pPr>
              <w:keepNext/>
            </w:pPr>
            <w:r>
              <w:t>Vedlegg I-1</w:t>
            </w:r>
          </w:p>
        </w:tc>
        <w:tc>
          <w:tcPr>
            <w:tcW w:w="6804" w:type="dxa"/>
            <w:vAlign w:val="center"/>
          </w:tcPr>
          <w:p w14:paraId="3EB7F396" w14:textId="18934D64" w:rsidR="00A4310C" w:rsidRPr="001F2DF6" w:rsidRDefault="009D1DC4" w:rsidP="004B23C5">
            <w:pPr>
              <w:keepNext/>
            </w:pPr>
            <w:r>
              <w:t>Reglement for matbeskyttelse knyt</w:t>
            </w:r>
            <w:r w:rsidR="00BA04CB">
              <w:t>t</w:t>
            </w:r>
            <w:r>
              <w:t>et til forpleining</w:t>
            </w:r>
          </w:p>
        </w:tc>
        <w:tc>
          <w:tcPr>
            <w:tcW w:w="567" w:type="dxa"/>
            <w:vAlign w:val="center"/>
          </w:tcPr>
          <w:p w14:paraId="3208A752" w14:textId="4FEBE5F1" w:rsidR="00A4310C" w:rsidRPr="001F2DF6" w:rsidRDefault="00F66B78" w:rsidP="004B23C5">
            <w:pPr>
              <w:keepNext/>
              <w:jc w:val="center"/>
              <w:rPr>
                <w:rFonts w:ascii="Myriad Pro" w:hAnsi="Myriad Pro" w:cs="Calibri"/>
              </w:rPr>
            </w:pPr>
            <w:sdt>
              <w:sdtPr>
                <w:rPr>
                  <w:rFonts w:ascii="Myriad Pro" w:hAnsi="Myriad Pro" w:cs="Calibri"/>
                </w:rPr>
                <w:id w:val="722876502"/>
                <w14:checkbox>
                  <w14:checked w14:val="1"/>
                  <w14:checkedState w14:val="2612" w14:font="MS Gothic"/>
                  <w14:uncheckedState w14:val="2610" w14:font="MS Gothic"/>
                </w14:checkbox>
              </w:sdtPr>
              <w:sdtEndPr/>
              <w:sdtContent>
                <w:r w:rsidR="009D1DC4">
                  <w:rPr>
                    <w:rFonts w:ascii="MS Gothic" w:eastAsia="MS Gothic" w:hAnsi="MS Gothic" w:cs="Calibri" w:hint="eastAsia"/>
                  </w:rPr>
                  <w:t>☒</w:t>
                </w:r>
              </w:sdtContent>
            </w:sdt>
          </w:p>
        </w:tc>
        <w:tc>
          <w:tcPr>
            <w:tcW w:w="567" w:type="dxa"/>
            <w:vAlign w:val="center"/>
          </w:tcPr>
          <w:p w14:paraId="1107C8DD" w14:textId="3070E5CE" w:rsidR="00A4310C" w:rsidRPr="001F2DF6" w:rsidRDefault="00F66B78" w:rsidP="004B23C5">
            <w:pPr>
              <w:keepNext/>
              <w:jc w:val="center"/>
              <w:rPr>
                <w:rFonts w:ascii="Myriad Pro" w:hAnsi="Myriad Pro" w:cs="Calibri"/>
              </w:rPr>
            </w:pPr>
            <w:sdt>
              <w:sdtPr>
                <w:rPr>
                  <w:rFonts w:ascii="Myriad Pro" w:hAnsi="Myriad Pro" w:cs="Calibri"/>
                </w:rPr>
                <w:id w:val="1357233060"/>
                <w14:checkbox>
                  <w14:checked w14:val="0"/>
                  <w14:checkedState w14:val="2612" w14:font="MS Gothic"/>
                  <w14:uncheckedState w14:val="2610" w14:font="MS Gothic"/>
                </w14:checkbox>
              </w:sdtPr>
              <w:sdtEndPr/>
              <w:sdtContent>
                <w:r w:rsidR="00A4310C">
                  <w:rPr>
                    <w:rFonts w:ascii="MS Gothic" w:eastAsia="MS Gothic" w:hAnsi="MS Gothic" w:cs="Calibri" w:hint="eastAsia"/>
                  </w:rPr>
                  <w:t>☐</w:t>
                </w:r>
              </w:sdtContent>
            </w:sdt>
          </w:p>
        </w:tc>
      </w:tr>
      <w:tr w:rsidR="009D1DC4" w:rsidRPr="001F2DF6" w14:paraId="3F7F59DA" w14:textId="77777777" w:rsidTr="00A4310C">
        <w:trPr>
          <w:trHeight w:val="397"/>
        </w:trPr>
        <w:tc>
          <w:tcPr>
            <w:tcW w:w="1413" w:type="dxa"/>
            <w:vAlign w:val="center"/>
          </w:tcPr>
          <w:p w14:paraId="6141B79F" w14:textId="3EFA2BCB" w:rsidR="009D1DC4" w:rsidRDefault="009D1DC4" w:rsidP="009D1DC4">
            <w:pPr>
              <w:keepNext/>
            </w:pPr>
            <w:r>
              <w:t>Vedlegg 1-2</w:t>
            </w:r>
          </w:p>
        </w:tc>
        <w:tc>
          <w:tcPr>
            <w:tcW w:w="6804" w:type="dxa"/>
            <w:vAlign w:val="center"/>
          </w:tcPr>
          <w:p w14:paraId="312E29CD" w14:textId="71805BE2" w:rsidR="009D1DC4" w:rsidRPr="001F2DF6" w:rsidDel="00AF7E6E" w:rsidRDefault="009D1DC4" w:rsidP="009D1DC4">
            <w:pPr>
              <w:keepNext/>
            </w:pPr>
            <w:r>
              <w:t xml:space="preserve">Bestemmelse </w:t>
            </w:r>
            <w:r w:rsidR="00BA04CB">
              <w:t xml:space="preserve">om </w:t>
            </w:r>
            <w:r>
              <w:t>matbeskyttelse</w:t>
            </w:r>
          </w:p>
        </w:tc>
        <w:tc>
          <w:tcPr>
            <w:tcW w:w="567" w:type="dxa"/>
            <w:vAlign w:val="center"/>
          </w:tcPr>
          <w:p w14:paraId="53066B8C" w14:textId="2CDCEEA2" w:rsidR="009D1DC4" w:rsidRDefault="00F66B78" w:rsidP="009D1DC4">
            <w:pPr>
              <w:keepNext/>
              <w:jc w:val="center"/>
              <w:rPr>
                <w:rFonts w:ascii="Myriad Pro" w:hAnsi="Myriad Pro" w:cs="Calibri"/>
              </w:rPr>
            </w:pPr>
            <w:sdt>
              <w:sdtPr>
                <w:rPr>
                  <w:rFonts w:ascii="Myriad Pro" w:hAnsi="Myriad Pro" w:cs="Calibri"/>
                </w:rPr>
                <w:id w:val="673148576"/>
                <w14:checkbox>
                  <w14:checked w14:val="1"/>
                  <w14:checkedState w14:val="2612" w14:font="MS Gothic"/>
                  <w14:uncheckedState w14:val="2610" w14:font="MS Gothic"/>
                </w14:checkbox>
              </w:sdtPr>
              <w:sdtEndPr/>
              <w:sdtContent>
                <w:r w:rsidR="009D1DC4">
                  <w:rPr>
                    <w:rFonts w:ascii="MS Gothic" w:eastAsia="MS Gothic" w:hAnsi="MS Gothic" w:cs="Calibri" w:hint="eastAsia"/>
                  </w:rPr>
                  <w:t>☒</w:t>
                </w:r>
              </w:sdtContent>
            </w:sdt>
          </w:p>
        </w:tc>
        <w:tc>
          <w:tcPr>
            <w:tcW w:w="567" w:type="dxa"/>
            <w:vAlign w:val="center"/>
          </w:tcPr>
          <w:p w14:paraId="3858BE0A" w14:textId="4D60FCE1" w:rsidR="009D1DC4" w:rsidRDefault="00F66B78" w:rsidP="009D1DC4">
            <w:pPr>
              <w:keepNext/>
              <w:jc w:val="center"/>
              <w:rPr>
                <w:rFonts w:ascii="Myriad Pro" w:hAnsi="Myriad Pro" w:cs="Calibri"/>
              </w:rPr>
            </w:pPr>
            <w:sdt>
              <w:sdtPr>
                <w:rPr>
                  <w:rFonts w:ascii="Myriad Pro" w:hAnsi="Myriad Pro" w:cs="Calibri"/>
                </w:rPr>
                <w:id w:val="1702282120"/>
                <w14:checkbox>
                  <w14:checked w14:val="0"/>
                  <w14:checkedState w14:val="2612" w14:font="MS Gothic"/>
                  <w14:uncheckedState w14:val="2610" w14:font="MS Gothic"/>
                </w14:checkbox>
              </w:sdtPr>
              <w:sdtEndPr/>
              <w:sdtContent>
                <w:r w:rsidR="009D1DC4">
                  <w:rPr>
                    <w:rFonts w:ascii="MS Gothic" w:eastAsia="MS Gothic" w:hAnsi="MS Gothic" w:cs="Calibri" w:hint="eastAsia"/>
                  </w:rPr>
                  <w:t>☐</w:t>
                </w:r>
              </w:sdtContent>
            </w:sdt>
          </w:p>
        </w:tc>
      </w:tr>
      <w:tr w:rsidR="009D1DC4" w14:paraId="4DE03A13" w14:textId="77777777" w:rsidTr="00BA04CB">
        <w:trPr>
          <w:trHeight w:val="397"/>
        </w:trPr>
        <w:tc>
          <w:tcPr>
            <w:tcW w:w="1413" w:type="dxa"/>
            <w:vAlign w:val="center"/>
          </w:tcPr>
          <w:p w14:paraId="1C73CCB5" w14:textId="118C631C" w:rsidR="009D1DC4" w:rsidRDefault="009D1DC4" w:rsidP="009D1DC4">
            <w:pPr>
              <w:keepNext/>
            </w:pPr>
            <w:r>
              <w:t xml:space="preserve">Vedlegg </w:t>
            </w:r>
            <w:r w:rsidR="006B58CF">
              <w:t>J</w:t>
            </w:r>
          </w:p>
        </w:tc>
        <w:tc>
          <w:tcPr>
            <w:tcW w:w="6804" w:type="dxa"/>
            <w:vAlign w:val="center"/>
          </w:tcPr>
          <w:p w14:paraId="2180ED22" w14:textId="54164C41" w:rsidR="009D1DC4" w:rsidRDefault="009D1DC4" w:rsidP="009D1DC4">
            <w:pPr>
              <w:keepNext/>
            </w:pPr>
            <w:r>
              <w:t>Skjema for varsling av digitale angrep</w:t>
            </w:r>
          </w:p>
        </w:tc>
        <w:tc>
          <w:tcPr>
            <w:tcW w:w="567" w:type="dxa"/>
            <w:vAlign w:val="center"/>
          </w:tcPr>
          <w:p w14:paraId="6A15FFB9" w14:textId="690A6DAB" w:rsidR="009D1DC4" w:rsidRDefault="00F66B78" w:rsidP="009D1DC4">
            <w:pPr>
              <w:keepNext/>
              <w:jc w:val="center"/>
              <w:rPr>
                <w:rFonts w:ascii="Myriad Pro" w:hAnsi="Myriad Pro" w:cs="Calibri"/>
              </w:rPr>
            </w:pPr>
            <w:sdt>
              <w:sdtPr>
                <w:rPr>
                  <w:rFonts w:ascii="Myriad Pro" w:hAnsi="Myriad Pro" w:cs="Calibri"/>
                </w:rPr>
                <w:id w:val="700602246"/>
                <w14:checkbox>
                  <w14:checked w14:val="1"/>
                  <w14:checkedState w14:val="2612" w14:font="MS Gothic"/>
                  <w14:uncheckedState w14:val="2610" w14:font="MS Gothic"/>
                </w14:checkbox>
              </w:sdtPr>
              <w:sdtEndPr/>
              <w:sdtContent>
                <w:r w:rsidR="009D1DC4">
                  <w:rPr>
                    <w:rFonts w:ascii="MS Gothic" w:eastAsia="MS Gothic" w:hAnsi="MS Gothic" w:cs="Calibri" w:hint="eastAsia"/>
                  </w:rPr>
                  <w:t>☒</w:t>
                </w:r>
              </w:sdtContent>
            </w:sdt>
          </w:p>
        </w:tc>
        <w:tc>
          <w:tcPr>
            <w:tcW w:w="567" w:type="dxa"/>
            <w:vAlign w:val="center"/>
          </w:tcPr>
          <w:p w14:paraId="69005C42" w14:textId="5C16EAF5" w:rsidR="009D1DC4" w:rsidRDefault="00F66B78" w:rsidP="009D1DC4">
            <w:pPr>
              <w:keepNext/>
              <w:jc w:val="center"/>
              <w:rPr>
                <w:rFonts w:ascii="Myriad Pro" w:hAnsi="Myriad Pro" w:cs="Calibri"/>
              </w:rPr>
            </w:pPr>
            <w:sdt>
              <w:sdtPr>
                <w:rPr>
                  <w:rFonts w:ascii="Myriad Pro" w:hAnsi="Myriad Pro" w:cs="Calibri"/>
                </w:rPr>
                <w:id w:val="1308519724"/>
                <w14:checkbox>
                  <w14:checked w14:val="0"/>
                  <w14:checkedState w14:val="2612" w14:font="MS Gothic"/>
                  <w14:uncheckedState w14:val="2610" w14:font="MS Gothic"/>
                </w14:checkbox>
              </w:sdtPr>
              <w:sdtEndPr/>
              <w:sdtContent>
                <w:r w:rsidR="009D1DC4">
                  <w:rPr>
                    <w:rFonts w:ascii="MS Gothic" w:eastAsia="MS Gothic" w:hAnsi="MS Gothic" w:cs="Calibri" w:hint="eastAsia"/>
                  </w:rPr>
                  <w:t>☐</w:t>
                </w:r>
              </w:sdtContent>
            </w:sdt>
          </w:p>
        </w:tc>
      </w:tr>
      <w:tr w:rsidR="009D1DC4" w14:paraId="547FF956" w14:textId="77777777" w:rsidTr="00BA04CB">
        <w:trPr>
          <w:trHeight w:val="397"/>
        </w:trPr>
        <w:tc>
          <w:tcPr>
            <w:tcW w:w="1413" w:type="dxa"/>
            <w:vAlign w:val="center"/>
          </w:tcPr>
          <w:p w14:paraId="36FA97EC" w14:textId="12376BCD" w:rsidR="009D1DC4" w:rsidRDefault="009D1DC4" w:rsidP="009D1DC4">
            <w:pPr>
              <w:keepNext/>
            </w:pPr>
            <w:r>
              <w:t>Blanketter:</w:t>
            </w:r>
          </w:p>
        </w:tc>
        <w:tc>
          <w:tcPr>
            <w:tcW w:w="6804" w:type="dxa"/>
            <w:vAlign w:val="center"/>
          </w:tcPr>
          <w:p w14:paraId="46A3041D" w14:textId="5591A4DF" w:rsidR="009D1DC4" w:rsidRDefault="009D1DC4" w:rsidP="009D1DC4">
            <w:pPr>
              <w:keepNext/>
            </w:pPr>
          </w:p>
        </w:tc>
        <w:tc>
          <w:tcPr>
            <w:tcW w:w="567" w:type="dxa"/>
            <w:vAlign w:val="center"/>
          </w:tcPr>
          <w:p w14:paraId="76E19C08" w14:textId="2A4EB0FB" w:rsidR="009D1DC4" w:rsidRDefault="009D1DC4" w:rsidP="009D1DC4">
            <w:pPr>
              <w:keepNext/>
              <w:jc w:val="center"/>
              <w:rPr>
                <w:rFonts w:ascii="Myriad Pro" w:hAnsi="Myriad Pro" w:cs="Calibri"/>
              </w:rPr>
            </w:pPr>
          </w:p>
        </w:tc>
        <w:tc>
          <w:tcPr>
            <w:tcW w:w="567" w:type="dxa"/>
            <w:vAlign w:val="center"/>
          </w:tcPr>
          <w:p w14:paraId="482BD465" w14:textId="4DCF3D47" w:rsidR="009D1DC4" w:rsidRDefault="009D1DC4" w:rsidP="009D1DC4">
            <w:pPr>
              <w:keepNext/>
              <w:jc w:val="center"/>
              <w:rPr>
                <w:rFonts w:ascii="Myriad Pro" w:hAnsi="Myriad Pro" w:cs="Calibri"/>
              </w:rPr>
            </w:pPr>
          </w:p>
        </w:tc>
      </w:tr>
      <w:tr w:rsidR="009D1DC4" w14:paraId="7054DE30" w14:textId="77777777" w:rsidTr="00BA04CB">
        <w:trPr>
          <w:trHeight w:val="397"/>
        </w:trPr>
        <w:tc>
          <w:tcPr>
            <w:tcW w:w="1413" w:type="dxa"/>
            <w:vAlign w:val="center"/>
          </w:tcPr>
          <w:p w14:paraId="2E20CC89" w14:textId="23794908" w:rsidR="009D1DC4" w:rsidRDefault="009D1DC4" w:rsidP="009D1DC4">
            <w:pPr>
              <w:keepNext/>
            </w:pPr>
          </w:p>
        </w:tc>
        <w:tc>
          <w:tcPr>
            <w:tcW w:w="6804" w:type="dxa"/>
            <w:vAlign w:val="center"/>
          </w:tcPr>
          <w:p w14:paraId="3B53713F" w14:textId="45FD8567" w:rsidR="009D1DC4" w:rsidRDefault="009D1DC4" w:rsidP="009D1DC4">
            <w:pPr>
              <w:keepNext/>
            </w:pPr>
            <w:r>
              <w:t>Blankett Endringsavtale</w:t>
            </w:r>
          </w:p>
        </w:tc>
        <w:sdt>
          <w:sdtPr>
            <w:rPr>
              <w:rFonts w:ascii="Myriad Pro" w:hAnsi="Myriad Pro" w:cs="Calibri"/>
            </w:rPr>
            <w:id w:val="1407583884"/>
            <w14:checkbox>
              <w14:checked w14:val="0"/>
              <w14:checkedState w14:val="2612" w14:font="MS Gothic"/>
              <w14:uncheckedState w14:val="2610" w14:font="MS Gothic"/>
            </w14:checkbox>
          </w:sdtPr>
          <w:sdtEndPr/>
          <w:sdtContent>
            <w:tc>
              <w:tcPr>
                <w:tcW w:w="567" w:type="dxa"/>
                <w:vAlign w:val="center"/>
              </w:tcPr>
              <w:p w14:paraId="0B2C50B0" w14:textId="370ED0E0" w:rsidR="009D1DC4" w:rsidRDefault="009D1DC4" w:rsidP="009D1DC4">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663079971"/>
            <w14:checkbox>
              <w14:checked w14:val="1"/>
              <w14:checkedState w14:val="2612" w14:font="MS Gothic"/>
              <w14:uncheckedState w14:val="2610" w14:font="MS Gothic"/>
            </w14:checkbox>
          </w:sdtPr>
          <w:sdtEndPr/>
          <w:sdtContent>
            <w:tc>
              <w:tcPr>
                <w:tcW w:w="567" w:type="dxa"/>
                <w:vAlign w:val="center"/>
              </w:tcPr>
              <w:p w14:paraId="3E201866" w14:textId="24AF521E" w:rsidR="009D1DC4" w:rsidRDefault="00A2748F" w:rsidP="009D1DC4">
                <w:pPr>
                  <w:keepNext/>
                  <w:jc w:val="center"/>
                  <w:rPr>
                    <w:rFonts w:ascii="Myriad Pro" w:hAnsi="Myriad Pro" w:cs="Calibri"/>
                  </w:rPr>
                </w:pPr>
                <w:r>
                  <w:rPr>
                    <w:rFonts w:ascii="MS Gothic" w:eastAsia="MS Gothic" w:hAnsi="MS Gothic" w:cs="Calibri" w:hint="eastAsia"/>
                  </w:rPr>
                  <w:t>☒</w:t>
                </w:r>
              </w:p>
            </w:tc>
          </w:sdtContent>
        </w:sdt>
      </w:tr>
      <w:tr w:rsidR="009D1DC4" w14:paraId="14F23F78" w14:textId="77777777" w:rsidTr="00BA04CB">
        <w:trPr>
          <w:trHeight w:val="397"/>
        </w:trPr>
        <w:tc>
          <w:tcPr>
            <w:tcW w:w="1413" w:type="dxa"/>
            <w:vAlign w:val="center"/>
          </w:tcPr>
          <w:p w14:paraId="02DCCF2D" w14:textId="77777777" w:rsidR="009D1DC4" w:rsidRDefault="009D1DC4" w:rsidP="009D1DC4">
            <w:pPr>
              <w:keepNext/>
            </w:pPr>
          </w:p>
        </w:tc>
        <w:tc>
          <w:tcPr>
            <w:tcW w:w="6804" w:type="dxa"/>
            <w:vAlign w:val="center"/>
          </w:tcPr>
          <w:p w14:paraId="6C04AF03" w14:textId="431C9554" w:rsidR="009D1DC4" w:rsidRDefault="009D1DC4" w:rsidP="009D1DC4">
            <w:pPr>
              <w:keepNext/>
            </w:pPr>
            <w:r>
              <w:t>Blankett Søknad om endring</w:t>
            </w:r>
          </w:p>
        </w:tc>
        <w:tc>
          <w:tcPr>
            <w:tcW w:w="567" w:type="dxa"/>
            <w:vAlign w:val="center"/>
          </w:tcPr>
          <w:p w14:paraId="0ABAF2BE" w14:textId="26C6E855" w:rsidR="009D1DC4" w:rsidRDefault="00F66B78" w:rsidP="009D1DC4">
            <w:pPr>
              <w:keepNext/>
              <w:jc w:val="center"/>
              <w:rPr>
                <w:rFonts w:ascii="Myriad Pro" w:hAnsi="Myriad Pro" w:cs="Calibri"/>
              </w:rPr>
            </w:pPr>
            <w:sdt>
              <w:sdtPr>
                <w:rPr>
                  <w:rFonts w:ascii="Myriad Pro" w:hAnsi="Myriad Pro" w:cs="Calibri"/>
                </w:rPr>
                <w:id w:val="981814506"/>
                <w14:checkbox>
                  <w14:checked w14:val="0"/>
                  <w14:checkedState w14:val="2612" w14:font="MS Gothic"/>
                  <w14:uncheckedState w14:val="2610" w14:font="MS Gothic"/>
                </w14:checkbox>
              </w:sdtPr>
              <w:sdtEndPr/>
              <w:sdtContent>
                <w:r w:rsidR="009D1DC4">
                  <w:rPr>
                    <w:rFonts w:ascii="MS Gothic" w:eastAsia="MS Gothic" w:hAnsi="MS Gothic" w:cs="Calibri" w:hint="eastAsia"/>
                  </w:rPr>
                  <w:t>☐</w:t>
                </w:r>
              </w:sdtContent>
            </w:sdt>
          </w:p>
        </w:tc>
        <w:tc>
          <w:tcPr>
            <w:tcW w:w="567" w:type="dxa"/>
            <w:vAlign w:val="center"/>
          </w:tcPr>
          <w:p w14:paraId="40FF15C0" w14:textId="3B9332A9" w:rsidR="009D1DC4" w:rsidRDefault="00F66B78" w:rsidP="009D1DC4">
            <w:pPr>
              <w:keepNext/>
              <w:jc w:val="center"/>
              <w:rPr>
                <w:rFonts w:ascii="Myriad Pro" w:hAnsi="Myriad Pro" w:cs="Calibri"/>
              </w:rPr>
            </w:pPr>
            <w:sdt>
              <w:sdtPr>
                <w:rPr>
                  <w:rFonts w:ascii="Myriad Pro" w:hAnsi="Myriad Pro" w:cs="Calibri"/>
                </w:rPr>
                <w:id w:val="526921888"/>
                <w14:checkbox>
                  <w14:checked w14:val="1"/>
                  <w14:checkedState w14:val="2612" w14:font="MS Gothic"/>
                  <w14:uncheckedState w14:val="2610" w14:font="MS Gothic"/>
                </w14:checkbox>
              </w:sdtPr>
              <w:sdtEndPr/>
              <w:sdtContent>
                <w:r w:rsidR="00A2748F">
                  <w:rPr>
                    <w:rFonts w:ascii="MS Gothic" w:eastAsia="MS Gothic" w:hAnsi="MS Gothic" w:cs="Calibri" w:hint="eastAsia"/>
                  </w:rPr>
                  <w:t>☒</w:t>
                </w:r>
              </w:sdtContent>
            </w:sdt>
          </w:p>
        </w:tc>
      </w:tr>
      <w:tr w:rsidR="009D1DC4" w14:paraId="28B4B934" w14:textId="77777777" w:rsidTr="00BA04CB">
        <w:trPr>
          <w:trHeight w:val="397"/>
        </w:trPr>
        <w:tc>
          <w:tcPr>
            <w:tcW w:w="1413" w:type="dxa"/>
            <w:vAlign w:val="center"/>
          </w:tcPr>
          <w:p w14:paraId="2C799478" w14:textId="77777777" w:rsidR="009D1DC4" w:rsidRDefault="009D1DC4" w:rsidP="009D1DC4">
            <w:pPr>
              <w:keepNext/>
            </w:pPr>
          </w:p>
        </w:tc>
        <w:tc>
          <w:tcPr>
            <w:tcW w:w="6804" w:type="dxa"/>
            <w:vAlign w:val="center"/>
          </w:tcPr>
          <w:p w14:paraId="4F418A12" w14:textId="2469BE45" w:rsidR="009D1DC4" w:rsidRDefault="009D1DC4" w:rsidP="009D1DC4">
            <w:pPr>
              <w:keepNext/>
            </w:pPr>
            <w:r>
              <w:t>Blankett Endringsordre</w:t>
            </w:r>
          </w:p>
        </w:tc>
        <w:tc>
          <w:tcPr>
            <w:tcW w:w="567" w:type="dxa"/>
            <w:vAlign w:val="center"/>
          </w:tcPr>
          <w:p w14:paraId="205AC383" w14:textId="2892A9AE" w:rsidR="009D1DC4" w:rsidRDefault="00F66B78" w:rsidP="009D1DC4">
            <w:pPr>
              <w:keepNext/>
              <w:jc w:val="center"/>
              <w:rPr>
                <w:rFonts w:ascii="Myriad Pro" w:hAnsi="Myriad Pro" w:cs="Calibri"/>
              </w:rPr>
            </w:pPr>
            <w:sdt>
              <w:sdtPr>
                <w:rPr>
                  <w:rFonts w:ascii="Myriad Pro" w:hAnsi="Myriad Pro" w:cs="Calibri"/>
                </w:rPr>
                <w:id w:val="991750411"/>
                <w14:checkbox>
                  <w14:checked w14:val="0"/>
                  <w14:checkedState w14:val="2612" w14:font="MS Gothic"/>
                  <w14:uncheckedState w14:val="2610" w14:font="MS Gothic"/>
                </w14:checkbox>
              </w:sdtPr>
              <w:sdtEndPr/>
              <w:sdtContent>
                <w:r w:rsidR="009D1DC4">
                  <w:rPr>
                    <w:rFonts w:ascii="MS Gothic" w:eastAsia="MS Gothic" w:hAnsi="MS Gothic" w:cs="Calibri" w:hint="eastAsia"/>
                  </w:rPr>
                  <w:t>☐</w:t>
                </w:r>
              </w:sdtContent>
            </w:sdt>
          </w:p>
        </w:tc>
        <w:tc>
          <w:tcPr>
            <w:tcW w:w="567" w:type="dxa"/>
            <w:vAlign w:val="center"/>
          </w:tcPr>
          <w:p w14:paraId="550B2C70" w14:textId="373A270D" w:rsidR="009D1DC4" w:rsidRDefault="00F66B78" w:rsidP="009D1DC4">
            <w:pPr>
              <w:keepNext/>
              <w:jc w:val="center"/>
              <w:rPr>
                <w:rFonts w:ascii="Myriad Pro" w:hAnsi="Myriad Pro" w:cs="Calibri"/>
              </w:rPr>
            </w:pPr>
            <w:sdt>
              <w:sdtPr>
                <w:rPr>
                  <w:rFonts w:ascii="Myriad Pro" w:hAnsi="Myriad Pro" w:cs="Calibri"/>
                </w:rPr>
                <w:id w:val="641015252"/>
                <w14:checkbox>
                  <w14:checked w14:val="1"/>
                  <w14:checkedState w14:val="2612" w14:font="MS Gothic"/>
                  <w14:uncheckedState w14:val="2610" w14:font="MS Gothic"/>
                </w14:checkbox>
              </w:sdtPr>
              <w:sdtEndPr/>
              <w:sdtContent>
                <w:r w:rsidR="00A2748F">
                  <w:rPr>
                    <w:rFonts w:ascii="MS Gothic" w:eastAsia="MS Gothic" w:hAnsi="MS Gothic" w:cs="Calibri" w:hint="eastAsia"/>
                  </w:rPr>
                  <w:t>☒</w:t>
                </w:r>
              </w:sdtContent>
            </w:sdt>
          </w:p>
        </w:tc>
      </w:tr>
    </w:tbl>
    <w:p w14:paraId="3ED28D1B" w14:textId="77777777" w:rsidR="0056519F" w:rsidRDefault="0056519F" w:rsidP="0056519F"/>
    <w:p w14:paraId="2E7C0925" w14:textId="5436FF13" w:rsidR="0056519F" w:rsidRPr="0050639B" w:rsidRDefault="0056519F" w:rsidP="0056519F">
      <w:pPr>
        <w:pStyle w:val="Overskrift2"/>
        <w:ind w:left="576" w:hanging="576"/>
      </w:pPr>
      <w:bookmarkStart w:id="8" w:name="_Toc228883058"/>
      <w:r>
        <w:t>Tolkning - rangordning</w:t>
      </w:r>
      <w:bookmarkEnd w:id="8"/>
    </w:p>
    <w:p w14:paraId="67779D17" w14:textId="77777777" w:rsidR="0056519F" w:rsidRDefault="0056519F" w:rsidP="0056519F">
      <w:pPr>
        <w:rPr>
          <w:rFonts w:eastAsia="Times New Roman"/>
        </w:rPr>
      </w:pPr>
      <w:r>
        <w:rPr>
          <w:rFonts w:eastAsia="Times New Roman"/>
        </w:rPr>
        <w:t xml:space="preserve">Ved motstrid skal følgende tolkningsprinsipper legges til grunn: </w:t>
      </w:r>
    </w:p>
    <w:p w14:paraId="0ECF9AA7" w14:textId="30C07F92" w:rsidR="0056519F" w:rsidRPr="00A2748F" w:rsidRDefault="0056519F" w:rsidP="00A2748F">
      <w:pPr>
        <w:rPr>
          <w:rFonts w:eastAsia="Times New Roman"/>
          <w:spacing w:val="-1"/>
        </w:rPr>
      </w:pPr>
      <w:r w:rsidRPr="00A2748F">
        <w:rPr>
          <w:rFonts w:eastAsia="Times New Roman"/>
          <w:spacing w:val="-1"/>
        </w:rPr>
        <w:t xml:space="preserve"> </w:t>
      </w:r>
    </w:p>
    <w:p w14:paraId="4D6CAB65" w14:textId="77777777" w:rsidR="0056519F" w:rsidRDefault="0056519F" w:rsidP="008B16AE">
      <w:pPr>
        <w:pStyle w:val="Listeavsnitt"/>
        <w:numPr>
          <w:ilvl w:val="0"/>
          <w:numId w:val="6"/>
        </w:numPr>
        <w:rPr>
          <w:rFonts w:eastAsia="Times New Roman"/>
          <w:spacing w:val="-1"/>
        </w:rPr>
      </w:pPr>
      <w:r>
        <w:rPr>
          <w:rFonts w:eastAsia="Times New Roman"/>
          <w:spacing w:val="-1"/>
        </w:rPr>
        <w:t xml:space="preserve">De generelle kontraktbestemmelsene går foran de øvrige vedleggene. </w:t>
      </w:r>
    </w:p>
    <w:p w14:paraId="3519E405" w14:textId="22B6A60A" w:rsidR="0056519F" w:rsidRPr="00A2748F" w:rsidRDefault="0056519F" w:rsidP="00A2748F">
      <w:pPr>
        <w:pStyle w:val="Listeavsnitt"/>
        <w:numPr>
          <w:ilvl w:val="0"/>
          <w:numId w:val="6"/>
        </w:numPr>
        <w:rPr>
          <w:rFonts w:eastAsia="Times New Roman"/>
          <w:spacing w:val="-1"/>
        </w:rPr>
      </w:pPr>
      <w:r>
        <w:rPr>
          <w:rFonts w:eastAsia="Times New Roman"/>
          <w:spacing w:val="-1"/>
        </w:rPr>
        <w:t>Vedlegg B</w:t>
      </w:r>
      <w:r w:rsidR="00A2748F">
        <w:rPr>
          <w:rFonts w:eastAsia="Times New Roman"/>
          <w:spacing w:val="-1"/>
        </w:rPr>
        <w:t xml:space="preserve"> – K</w:t>
      </w:r>
      <w:r>
        <w:rPr>
          <w:rFonts w:eastAsia="Times New Roman"/>
          <w:spacing w:val="-1"/>
        </w:rPr>
        <w:t>ravspesifikasjon går foran de øvrige vedleggene.</w:t>
      </w:r>
    </w:p>
    <w:p w14:paraId="3D4D5E4C" w14:textId="77777777" w:rsidR="0056519F" w:rsidRDefault="0056519F" w:rsidP="008B16AE">
      <w:pPr>
        <w:pStyle w:val="Listeavsnitt"/>
        <w:numPr>
          <w:ilvl w:val="0"/>
          <w:numId w:val="6"/>
        </w:numPr>
        <w:rPr>
          <w:rFonts w:eastAsia="Times New Roman"/>
          <w:spacing w:val="-1"/>
        </w:rPr>
      </w:pPr>
      <w:r>
        <w:rPr>
          <w:rFonts w:eastAsia="Times New Roman"/>
          <w:spacing w:val="-1"/>
        </w:rPr>
        <w:t xml:space="preserve">I den utstrekning det fremgår klart og utvetydig hvilket punkt eller hvilke punkter som er endret, erstattet eller gjort tillegg til, skal følgende motstridprinsipper gjelde: </w:t>
      </w:r>
    </w:p>
    <w:p w14:paraId="5C275237" w14:textId="530C6550" w:rsidR="0056519F" w:rsidRDefault="0056519F" w:rsidP="008B16AE">
      <w:pPr>
        <w:pStyle w:val="Listeavsnitt"/>
        <w:numPr>
          <w:ilvl w:val="1"/>
          <w:numId w:val="6"/>
        </w:numPr>
        <w:rPr>
          <w:rFonts w:eastAsia="Times New Roman"/>
          <w:spacing w:val="-1"/>
        </w:rPr>
      </w:pPr>
      <w:r>
        <w:rPr>
          <w:rFonts w:eastAsia="Times New Roman"/>
          <w:spacing w:val="-1"/>
        </w:rPr>
        <w:t xml:space="preserve">Vedlegg </w:t>
      </w:r>
      <w:r w:rsidR="00C3590C">
        <w:rPr>
          <w:rFonts w:eastAsia="Times New Roman"/>
          <w:spacing w:val="-1"/>
        </w:rPr>
        <w:t>H</w:t>
      </w:r>
      <w:r>
        <w:rPr>
          <w:rFonts w:eastAsia="Times New Roman"/>
          <w:spacing w:val="-1"/>
        </w:rPr>
        <w:t xml:space="preserve"> </w:t>
      </w:r>
      <w:r w:rsidR="00A2748F">
        <w:rPr>
          <w:rFonts w:eastAsia="Times New Roman"/>
          <w:spacing w:val="-1"/>
        </w:rPr>
        <w:t>– E</w:t>
      </w:r>
      <w:r>
        <w:rPr>
          <w:rFonts w:eastAsia="Times New Roman"/>
          <w:spacing w:val="-1"/>
        </w:rPr>
        <w:t xml:space="preserve">ndringer i de generelle kontraktbestemmelsene går foran </w:t>
      </w:r>
      <w:r w:rsidR="00A2748F">
        <w:rPr>
          <w:rFonts w:eastAsia="Times New Roman"/>
          <w:spacing w:val="-1"/>
        </w:rPr>
        <w:t>d</w:t>
      </w:r>
      <w:r>
        <w:rPr>
          <w:rFonts w:eastAsia="Times New Roman"/>
          <w:spacing w:val="-1"/>
        </w:rPr>
        <w:t xml:space="preserve">e generelle kontraktbestemmelsene. </w:t>
      </w:r>
    </w:p>
    <w:p w14:paraId="6B89E231" w14:textId="32C4E647" w:rsidR="0056519F" w:rsidRDefault="0056519F" w:rsidP="008B16AE">
      <w:pPr>
        <w:pStyle w:val="Listeavsnitt"/>
        <w:numPr>
          <w:ilvl w:val="1"/>
          <w:numId w:val="6"/>
        </w:numPr>
        <w:rPr>
          <w:rFonts w:eastAsia="Times New Roman"/>
          <w:spacing w:val="-1"/>
        </w:rPr>
      </w:pPr>
      <w:r>
        <w:rPr>
          <w:rFonts w:eastAsia="Times New Roman"/>
          <w:spacing w:val="-1"/>
        </w:rPr>
        <w:t xml:space="preserve">Dersom de generelle kontraktbestemmelsene henviser endringer til et annet vedlegg enn Vedlegg </w:t>
      </w:r>
      <w:r w:rsidR="00270F50">
        <w:rPr>
          <w:rFonts w:eastAsia="Times New Roman"/>
          <w:spacing w:val="-1"/>
        </w:rPr>
        <w:t>H – E</w:t>
      </w:r>
      <w:r>
        <w:rPr>
          <w:rFonts w:eastAsia="Times New Roman"/>
          <w:spacing w:val="-1"/>
        </w:rPr>
        <w:t xml:space="preserve">ndringer i de generelle kontraktbestemmelsene, går slike endringer foran </w:t>
      </w:r>
      <w:r w:rsidR="00270F50">
        <w:rPr>
          <w:rFonts w:eastAsia="Times New Roman"/>
          <w:spacing w:val="-1"/>
        </w:rPr>
        <w:t>d</w:t>
      </w:r>
      <w:r>
        <w:rPr>
          <w:rFonts w:eastAsia="Times New Roman"/>
          <w:spacing w:val="-1"/>
        </w:rPr>
        <w:t xml:space="preserve">e generelle kontraktbestemmelsene. </w:t>
      </w:r>
    </w:p>
    <w:p w14:paraId="4DDCF649" w14:textId="77777777" w:rsidR="0056519F" w:rsidRPr="001F2DF6" w:rsidRDefault="0056519F" w:rsidP="0056519F">
      <w:pPr>
        <w:pStyle w:val="Listeavsnitt"/>
        <w:ind w:left="1440"/>
        <w:rPr>
          <w:rFonts w:eastAsia="Times New Roman"/>
          <w:spacing w:val="-1"/>
        </w:rPr>
      </w:pPr>
    </w:p>
    <w:p w14:paraId="30E12596" w14:textId="77777777" w:rsidR="0056519F" w:rsidRDefault="0056519F" w:rsidP="0056519F">
      <w:r>
        <w:t xml:space="preserve">Dersom partene har inngått en databehandleravtale, har databehandleravtalen forrang ved eventuell motstrid med avtalens bestemmelser knyttet til behandling av personopplysninger. </w:t>
      </w:r>
    </w:p>
    <w:p w14:paraId="69DFDB27" w14:textId="725CC24F" w:rsidR="0056519F" w:rsidRPr="00233E86" w:rsidRDefault="0056519F" w:rsidP="00BA04CB">
      <w:pPr>
        <w:pStyle w:val="Overskrift2"/>
        <w:ind w:left="576" w:hanging="576"/>
      </w:pPr>
      <w:bookmarkStart w:id="9" w:name="_Toc536117838"/>
      <w:bookmarkStart w:id="10" w:name="_Toc53041159"/>
      <w:bookmarkStart w:id="11" w:name="_Toc228883059"/>
      <w:r w:rsidRPr="00233E86">
        <w:t>Rammeavtalens formål</w:t>
      </w:r>
      <w:bookmarkEnd w:id="9"/>
      <w:bookmarkEnd w:id="10"/>
      <w:bookmarkEnd w:id="11"/>
    </w:p>
    <w:p w14:paraId="779A4781" w14:textId="4EB57F29" w:rsidR="002E2604" w:rsidRPr="00233E86" w:rsidRDefault="0056519F" w:rsidP="0056519F">
      <w:r w:rsidRPr="00233E86">
        <w:t xml:space="preserve">Formålet med Rammeavtalen er å </w:t>
      </w:r>
      <w:r w:rsidR="00270F50">
        <w:t>sikre brukerne</w:t>
      </w:r>
      <w:r w:rsidRPr="00233E86">
        <w:t xml:space="preserve"> </w:t>
      </w:r>
      <w:r w:rsidR="008D1F65" w:rsidRPr="00233E86">
        <w:t xml:space="preserve">en stabil, kostnadseffektiv og kvalitativt god leveranse av fersk frukt og grønnsaker, samt bearbeidede produkter av frukt og grønnsaker til </w:t>
      </w:r>
      <w:r w:rsidR="00FC0D40" w:rsidRPr="00BA04CB">
        <w:t>brukernes</w:t>
      </w:r>
      <w:r w:rsidR="008D1F65" w:rsidRPr="00233E86">
        <w:t xml:space="preserve"> kjøkken og messer, herunder også skip som ligger til kai, </w:t>
      </w:r>
      <w:r w:rsidR="00270F50">
        <w:t>og</w:t>
      </w:r>
      <w:r w:rsidR="008D1F65" w:rsidRPr="00233E86">
        <w:t xml:space="preserve"> allierte styrker </w:t>
      </w:r>
      <w:r w:rsidR="00655216" w:rsidRPr="00BA04CB">
        <w:t xml:space="preserve">lokalisert </w:t>
      </w:r>
      <w:r w:rsidR="008D1F65" w:rsidRPr="00233E86">
        <w:t>i Norge</w:t>
      </w:r>
      <w:r w:rsidR="00FC0D40" w:rsidRPr="00BA04CB">
        <w:t>.</w:t>
      </w:r>
      <w:r w:rsidR="008D1F65" w:rsidRPr="00233E86">
        <w:t xml:space="preserve"> </w:t>
      </w:r>
    </w:p>
    <w:p w14:paraId="52A0160E" w14:textId="77777777" w:rsidR="002E2604" w:rsidRPr="00233E86" w:rsidRDefault="002E2604" w:rsidP="0056519F"/>
    <w:p w14:paraId="00C948E1" w14:textId="4639F0B2" w:rsidR="008D1F65" w:rsidRPr="00233E86" w:rsidRDefault="008D1F65" w:rsidP="0056519F">
      <w:r w:rsidRPr="00233E86">
        <w:t xml:space="preserve">Rammeavtalen skal også sikre leveranse av fruktkurver </w:t>
      </w:r>
      <w:r w:rsidR="00270F50">
        <w:t xml:space="preserve">til </w:t>
      </w:r>
      <w:r w:rsidR="001E6DE1" w:rsidRPr="00BA04CB">
        <w:t xml:space="preserve">brukerne </w:t>
      </w:r>
      <w:r w:rsidR="00270F50">
        <w:t>på deres ulike lokasjoner</w:t>
      </w:r>
      <w:r w:rsidRPr="00233E86">
        <w:t>.</w:t>
      </w:r>
    </w:p>
    <w:p w14:paraId="03A42529" w14:textId="20FEA33B" w:rsidR="0056519F" w:rsidRPr="00FD5B74" w:rsidRDefault="0056519F" w:rsidP="00BA04CB">
      <w:pPr>
        <w:pStyle w:val="Overskrift2"/>
        <w:ind w:left="576" w:hanging="576"/>
      </w:pPr>
      <w:bookmarkStart w:id="12" w:name="_Ref489001117"/>
      <w:bookmarkStart w:id="13" w:name="_Ref489001160"/>
      <w:bookmarkStart w:id="14" w:name="_Toc536117839"/>
      <w:bookmarkStart w:id="15" w:name="_Toc53041160"/>
      <w:bookmarkStart w:id="16" w:name="_Toc228883060"/>
      <w:r w:rsidRPr="00FD5B74">
        <w:lastRenderedPageBreak/>
        <w:t>Leveringsomfang</w:t>
      </w:r>
      <w:bookmarkEnd w:id="12"/>
      <w:bookmarkEnd w:id="13"/>
      <w:bookmarkEnd w:id="14"/>
      <w:bookmarkEnd w:id="15"/>
      <w:bookmarkEnd w:id="16"/>
    </w:p>
    <w:p w14:paraId="4B3236A3" w14:textId="0249C3D5" w:rsidR="0056519F" w:rsidRPr="00233E86" w:rsidRDefault="0056519F" w:rsidP="0056519F">
      <w:pPr>
        <w:rPr>
          <w:rFonts w:eastAsia="Times New Roman"/>
        </w:rPr>
      </w:pPr>
      <w:r w:rsidRPr="00233E86">
        <w:rPr>
          <w:rFonts w:eastAsia="Times New Roman"/>
        </w:rPr>
        <w:t xml:space="preserve">Leverandøren skal i henhold til Rammeavtalen levere </w:t>
      </w:r>
      <w:r w:rsidR="00247BD0" w:rsidRPr="00233E86">
        <w:rPr>
          <w:rFonts w:eastAsia="Times New Roman"/>
        </w:rPr>
        <w:t xml:space="preserve">fersk frukt og grønnsaker, samt bearbeidede produkter av frukt og grønnsaker, i tillegg til fruktkurv, </w:t>
      </w:r>
      <w:r w:rsidRPr="00233E86">
        <w:rPr>
          <w:rFonts w:eastAsia="Times New Roman"/>
        </w:rPr>
        <w:t>nærmere an</w:t>
      </w:r>
      <w:r w:rsidRPr="00233E86">
        <w:rPr>
          <w:rFonts w:eastAsia="Times New Roman"/>
          <w:spacing w:val="-2"/>
        </w:rPr>
        <w:t>g</w:t>
      </w:r>
      <w:r w:rsidRPr="00233E86">
        <w:rPr>
          <w:rFonts w:eastAsia="Times New Roman"/>
        </w:rPr>
        <w:t>i</w:t>
      </w:r>
      <w:r w:rsidRPr="00233E86">
        <w:rPr>
          <w:rFonts w:eastAsia="Times New Roman"/>
          <w:spacing w:val="-1"/>
        </w:rPr>
        <w:t>t</w:t>
      </w:r>
      <w:r w:rsidRPr="00233E86">
        <w:rPr>
          <w:rFonts w:eastAsia="Times New Roman"/>
        </w:rPr>
        <w:t>t</w:t>
      </w:r>
      <w:r w:rsidRPr="00233E86">
        <w:rPr>
          <w:rFonts w:eastAsia="Times New Roman"/>
          <w:spacing w:val="6"/>
        </w:rPr>
        <w:t xml:space="preserve"> </w:t>
      </w:r>
      <w:r w:rsidRPr="00233E86">
        <w:rPr>
          <w:rFonts w:eastAsia="Times New Roman"/>
        </w:rPr>
        <w:t xml:space="preserve">i </w:t>
      </w:r>
      <w:r w:rsidRPr="00233E86">
        <w:rPr>
          <w:rFonts w:eastAsia="Times New Roman"/>
          <w:spacing w:val="-2"/>
        </w:rPr>
        <w:t>V</w:t>
      </w:r>
      <w:r w:rsidRPr="00233E86">
        <w:rPr>
          <w:rFonts w:eastAsia="Times New Roman"/>
        </w:rPr>
        <w:t>e</w:t>
      </w:r>
      <w:r w:rsidRPr="00233E86">
        <w:rPr>
          <w:rFonts w:eastAsia="Times New Roman"/>
          <w:spacing w:val="-2"/>
        </w:rPr>
        <w:t>d</w:t>
      </w:r>
      <w:r w:rsidRPr="00233E86">
        <w:rPr>
          <w:rFonts w:eastAsia="Times New Roman"/>
        </w:rPr>
        <w:t>le</w:t>
      </w:r>
      <w:r w:rsidRPr="00233E86">
        <w:rPr>
          <w:rFonts w:eastAsia="Times New Roman"/>
          <w:spacing w:val="-2"/>
        </w:rPr>
        <w:t>g</w:t>
      </w:r>
      <w:r w:rsidRPr="00233E86">
        <w:rPr>
          <w:rFonts w:eastAsia="Times New Roman"/>
        </w:rPr>
        <w:t>g</w:t>
      </w:r>
      <w:r w:rsidRPr="00233E86">
        <w:rPr>
          <w:rFonts w:eastAsia="Times New Roman"/>
          <w:spacing w:val="-2"/>
        </w:rPr>
        <w:t xml:space="preserve"> B</w:t>
      </w:r>
      <w:r w:rsidR="00270F50">
        <w:rPr>
          <w:rFonts w:eastAsia="Times New Roman"/>
          <w:spacing w:val="-2"/>
        </w:rPr>
        <w:t xml:space="preserve"> – K</w:t>
      </w:r>
      <w:r w:rsidRPr="00233E86">
        <w:rPr>
          <w:rFonts w:eastAsia="Times New Roman"/>
        </w:rPr>
        <w:t>ra</w:t>
      </w:r>
      <w:r w:rsidRPr="00233E86">
        <w:rPr>
          <w:rFonts w:eastAsia="Times New Roman"/>
          <w:spacing w:val="-2"/>
        </w:rPr>
        <w:t>v</w:t>
      </w:r>
      <w:r w:rsidRPr="00233E86">
        <w:rPr>
          <w:rFonts w:eastAsia="Times New Roman"/>
        </w:rPr>
        <w:t>spesi</w:t>
      </w:r>
      <w:r w:rsidRPr="00233E86">
        <w:rPr>
          <w:rFonts w:eastAsia="Times New Roman"/>
          <w:spacing w:val="-2"/>
        </w:rPr>
        <w:t>f</w:t>
      </w:r>
      <w:r w:rsidRPr="00233E86">
        <w:rPr>
          <w:rFonts w:eastAsia="Times New Roman"/>
        </w:rPr>
        <w:t>i</w:t>
      </w:r>
      <w:r w:rsidRPr="00233E86">
        <w:rPr>
          <w:rFonts w:eastAsia="Times New Roman"/>
          <w:spacing w:val="-2"/>
        </w:rPr>
        <w:t>k</w:t>
      </w:r>
      <w:r w:rsidRPr="00233E86">
        <w:rPr>
          <w:rFonts w:eastAsia="Times New Roman"/>
        </w:rPr>
        <w:t>a</w:t>
      </w:r>
      <w:r w:rsidRPr="00233E86">
        <w:rPr>
          <w:rFonts w:eastAsia="Times New Roman"/>
          <w:spacing w:val="-2"/>
        </w:rPr>
        <w:t>s</w:t>
      </w:r>
      <w:r w:rsidRPr="00233E86">
        <w:rPr>
          <w:rFonts w:eastAsia="Times New Roman"/>
          <w:spacing w:val="3"/>
        </w:rPr>
        <w:t>j</w:t>
      </w:r>
      <w:r w:rsidRPr="00233E86">
        <w:rPr>
          <w:rFonts w:eastAsia="Times New Roman"/>
        </w:rPr>
        <w:t>on. Leverandøren har ansvaret for at ytelsene passer sammen på en helhetlig måte.</w:t>
      </w:r>
    </w:p>
    <w:p w14:paraId="2BBDA0DC" w14:textId="77777777" w:rsidR="00F27DF6" w:rsidRPr="00233E86" w:rsidRDefault="00F27DF6" w:rsidP="0056519F">
      <w:pPr>
        <w:rPr>
          <w:rFonts w:eastAsia="Times New Roman"/>
        </w:rPr>
      </w:pPr>
    </w:p>
    <w:p w14:paraId="3A31C853" w14:textId="34181908" w:rsidR="00F27DF6" w:rsidRPr="00BA04CB" w:rsidRDefault="00F27DF6" w:rsidP="00F27DF6">
      <w:pPr>
        <w:rPr>
          <w:rFonts w:eastAsia="Times New Roman"/>
        </w:rPr>
      </w:pPr>
      <w:r w:rsidRPr="00BA04CB">
        <w:rPr>
          <w:rFonts w:eastAsia="Times New Roman"/>
        </w:rPr>
        <w:t>Rammeavtalen er ment å være av dynamisk karakter, slik at nye produkter og produktgrupper om nødvendig kan tas inn i Rammeavtalens sortiment i henhold til Rammeavtalens bestemmelser.</w:t>
      </w:r>
      <w:r w:rsidR="00270F50">
        <w:rPr>
          <w:rFonts w:eastAsia="Times New Roman"/>
        </w:rPr>
        <w:t xml:space="preserve"> </w:t>
      </w:r>
      <w:r w:rsidR="00415C3D" w:rsidRPr="00BA04CB">
        <w:rPr>
          <w:rFonts w:eastAsia="Times New Roman"/>
        </w:rPr>
        <w:t>L</w:t>
      </w:r>
      <w:r w:rsidRPr="00BA04CB">
        <w:rPr>
          <w:rFonts w:eastAsia="Times New Roman"/>
        </w:rPr>
        <w:t xml:space="preserve">everansens omfang og kompleksitet vil kunne variere i forhold til </w:t>
      </w:r>
      <w:r w:rsidR="00046CFB" w:rsidRPr="00BA04CB">
        <w:rPr>
          <w:rFonts w:eastAsia="Times New Roman"/>
        </w:rPr>
        <w:t>brukernes</w:t>
      </w:r>
      <w:r w:rsidRPr="00BA04CB">
        <w:rPr>
          <w:rFonts w:eastAsia="Times New Roman"/>
        </w:rPr>
        <w:t xml:space="preserve"> til enhver tid gjeldende behov for frukt og grønnsaker, samt bearbeidede produkter av frukt og grønnsaker.</w:t>
      </w:r>
    </w:p>
    <w:p w14:paraId="6066F383" w14:textId="51F323FA" w:rsidR="0056519F" w:rsidRPr="00D66D61" w:rsidRDefault="0056519F" w:rsidP="00BA04CB">
      <w:pPr>
        <w:pStyle w:val="Overskrift2"/>
        <w:ind w:left="576" w:hanging="576"/>
      </w:pPr>
      <w:bookmarkStart w:id="17" w:name="_Toc228883061"/>
      <w:bookmarkStart w:id="18" w:name="_Toc536117840"/>
      <w:bookmarkStart w:id="19" w:name="_Toc53041161"/>
      <w:r w:rsidRPr="00D66D61">
        <w:t>Rammeavtalens varighet</w:t>
      </w:r>
      <w:bookmarkEnd w:id="17"/>
      <w:r w:rsidRPr="00D66D61">
        <w:t xml:space="preserve">  </w:t>
      </w:r>
      <w:bookmarkEnd w:id="18"/>
      <w:bookmarkEnd w:id="19"/>
    </w:p>
    <w:p w14:paraId="7DB8780B" w14:textId="7624AAC6" w:rsidR="0056519F" w:rsidRDefault="00CF51C4" w:rsidP="0056519F">
      <w:pPr>
        <w:rPr>
          <w:rFonts w:eastAsia="Times New Roman"/>
        </w:rPr>
      </w:pPr>
      <w:r>
        <w:rPr>
          <w:rFonts w:eastAsia="Times New Roman"/>
        </w:rPr>
        <w:t xml:space="preserve">Rammeavtalen har en varighet på fire år fra det tidspunktet </w:t>
      </w:r>
      <w:r w:rsidR="00270F50">
        <w:rPr>
          <w:rFonts w:eastAsia="Times New Roman"/>
        </w:rPr>
        <w:t>begge parter</w:t>
      </w:r>
      <w:r>
        <w:rPr>
          <w:rFonts w:eastAsia="Times New Roman"/>
        </w:rPr>
        <w:t xml:space="preserve"> har signert Rammeavtalen</w:t>
      </w:r>
      <w:r w:rsidR="00270F50">
        <w:rPr>
          <w:rFonts w:eastAsia="Times New Roman"/>
        </w:rPr>
        <w:t xml:space="preserve">. </w:t>
      </w:r>
      <w:r>
        <w:rPr>
          <w:rFonts w:eastAsia="Times New Roman"/>
        </w:rPr>
        <w:t>Rammeavtalens maksimale varighet</w:t>
      </w:r>
      <w:r w:rsidR="00270F50">
        <w:rPr>
          <w:rFonts w:eastAsia="Times New Roman"/>
        </w:rPr>
        <w:t xml:space="preserve"> er fire år. </w:t>
      </w:r>
      <w:r>
        <w:rPr>
          <w:rFonts w:eastAsia="Times New Roman"/>
        </w:rPr>
        <w:br/>
      </w:r>
      <w:r>
        <w:rPr>
          <w:rFonts w:eastAsia="Times New Roman"/>
        </w:rPr>
        <w:br/>
      </w:r>
      <w:r w:rsidR="0056519F" w:rsidRPr="00F30626">
        <w:rPr>
          <w:rFonts w:eastAsia="Times New Roman"/>
        </w:rPr>
        <w:t xml:space="preserve">Avrop under Rammeavtalen kan skje i hele avtaleperioden. Hvert avrop kan ha en varighet utover Rammeavtalens varighet, og da slik at bestemmelser i Rammeavtalen som angår det enkelte </w:t>
      </w:r>
      <w:r w:rsidR="0056519F">
        <w:rPr>
          <w:rFonts w:eastAsia="Times New Roman"/>
        </w:rPr>
        <w:t>a</w:t>
      </w:r>
      <w:r w:rsidR="0056519F" w:rsidRPr="00F30626">
        <w:rPr>
          <w:rFonts w:eastAsia="Times New Roman"/>
        </w:rPr>
        <w:t>vrop</w:t>
      </w:r>
      <w:r w:rsidR="0056519F">
        <w:rPr>
          <w:rFonts w:eastAsia="Times New Roman"/>
        </w:rPr>
        <w:t>et</w:t>
      </w:r>
      <w:r w:rsidR="0056519F" w:rsidRPr="00F30626">
        <w:rPr>
          <w:rFonts w:eastAsia="Times New Roman"/>
        </w:rPr>
        <w:t xml:space="preserve"> gjelder tilsvarende også etter Rammeavtalens opphør. </w:t>
      </w:r>
    </w:p>
    <w:p w14:paraId="28E2422C" w14:textId="0FF57DA5" w:rsidR="0056519F" w:rsidRDefault="0056519F" w:rsidP="00BA04CB">
      <w:pPr>
        <w:pStyle w:val="Overskrift2"/>
        <w:ind w:left="576" w:hanging="576"/>
      </w:pPr>
      <w:bookmarkStart w:id="20" w:name="_Toc536117841"/>
      <w:bookmarkStart w:id="21" w:name="_Toc53041162"/>
      <w:bookmarkStart w:id="22" w:name="_Toc228883062"/>
      <w:r w:rsidRPr="0050639B">
        <w:t>Eksklusivitet</w:t>
      </w:r>
      <w:bookmarkEnd w:id="20"/>
      <w:bookmarkEnd w:id="21"/>
      <w:bookmarkEnd w:id="22"/>
    </w:p>
    <w:p w14:paraId="37865394" w14:textId="1BABB40D" w:rsidR="00A00849" w:rsidRDefault="0056519F" w:rsidP="00A00849">
      <w:r>
        <w:rPr>
          <w:rFonts w:eastAsia="Times New Roman"/>
        </w:rPr>
        <w:t>Rammeavtalen</w:t>
      </w:r>
      <w:r w:rsidRPr="000C3732">
        <w:rPr>
          <w:rFonts w:eastAsia="Times New Roman"/>
        </w:rPr>
        <w:t xml:space="preserve"> vil ikke gi Leverandøren en eksklusiv rett til å </w:t>
      </w:r>
      <w:r>
        <w:rPr>
          <w:rFonts w:eastAsia="Times New Roman"/>
        </w:rPr>
        <w:t xml:space="preserve">levere leveringsomfanget som nevnt i punkt </w:t>
      </w:r>
      <w:r>
        <w:rPr>
          <w:rFonts w:eastAsia="Times New Roman"/>
        </w:rPr>
        <w:fldChar w:fldCharType="begin"/>
      </w:r>
      <w:r>
        <w:rPr>
          <w:rFonts w:eastAsia="Times New Roman"/>
        </w:rPr>
        <w:instrText xml:space="preserve"> REF _Ref489001117 \r \h </w:instrText>
      </w:r>
      <w:r>
        <w:rPr>
          <w:rFonts w:eastAsia="Times New Roman"/>
        </w:rPr>
      </w:r>
      <w:r>
        <w:rPr>
          <w:rFonts w:eastAsia="Times New Roman"/>
        </w:rPr>
        <w:fldChar w:fldCharType="separate"/>
      </w:r>
      <w:r>
        <w:rPr>
          <w:rFonts w:eastAsia="Times New Roman"/>
        </w:rPr>
        <w:t>1.7</w:t>
      </w:r>
      <w:r>
        <w:rPr>
          <w:rFonts w:eastAsia="Times New Roman"/>
        </w:rPr>
        <w:fldChar w:fldCharType="end"/>
      </w:r>
      <w:r>
        <w:rPr>
          <w:rFonts w:eastAsia="Times New Roman"/>
        </w:rPr>
        <w:t>.</w:t>
      </w:r>
      <w:r>
        <w:rPr>
          <w:rFonts w:eastAsia="Times New Roman"/>
          <w:b/>
        </w:rPr>
        <w:t xml:space="preserve"> </w:t>
      </w:r>
      <w:r w:rsidRPr="000C3732">
        <w:rPr>
          <w:rFonts w:eastAsia="Times New Roman"/>
        </w:rPr>
        <w:t xml:space="preserve">Oppdragsgiver forbeholder seg </w:t>
      </w:r>
      <w:r>
        <w:rPr>
          <w:rFonts w:eastAsia="Times New Roman"/>
        </w:rPr>
        <w:t xml:space="preserve">således </w:t>
      </w:r>
      <w:r w:rsidRPr="000C3732">
        <w:rPr>
          <w:rFonts w:eastAsia="Times New Roman"/>
        </w:rPr>
        <w:t xml:space="preserve">retten til å inngå avtaler med andre enn Leverandøren der </w:t>
      </w:r>
      <w:r w:rsidR="003474D7">
        <w:rPr>
          <w:rFonts w:eastAsia="Times New Roman"/>
        </w:rPr>
        <w:t>bruker finner dette</w:t>
      </w:r>
      <w:r w:rsidRPr="000C3732">
        <w:rPr>
          <w:rFonts w:eastAsia="Times New Roman"/>
        </w:rPr>
        <w:t xml:space="preserve"> hensiktsmessig.</w:t>
      </w:r>
      <w:r w:rsidR="00A00849">
        <w:rPr>
          <w:rFonts w:eastAsia="Times New Roman"/>
        </w:rPr>
        <w:t xml:space="preserve"> </w:t>
      </w:r>
      <w:r w:rsidR="00A00849">
        <w:t>Eksempelvis ved anskaffelse av produkter fra lokale leverandører.</w:t>
      </w:r>
    </w:p>
    <w:p w14:paraId="60C57DDB" w14:textId="2C5B2F7B" w:rsidR="0056519F" w:rsidRPr="00D66D61" w:rsidRDefault="0056519F" w:rsidP="0056519F">
      <w:pPr>
        <w:pStyle w:val="Overskrift2"/>
        <w:ind w:left="576" w:hanging="576"/>
      </w:pPr>
      <w:bookmarkStart w:id="23" w:name="_Toc536117842"/>
      <w:bookmarkStart w:id="24" w:name="_Toc53041163"/>
      <w:bookmarkStart w:id="25" w:name="_Toc228883063"/>
      <w:r w:rsidRPr="00D66D61">
        <w:t>Partenes kontaktpersoner</w:t>
      </w:r>
      <w:bookmarkEnd w:id="23"/>
      <w:bookmarkEnd w:id="24"/>
      <w:bookmarkEnd w:id="25"/>
    </w:p>
    <w:p w14:paraId="137A30A6" w14:textId="216982EC" w:rsidR="0056519F" w:rsidRDefault="0056519F" w:rsidP="0056519F">
      <w:r>
        <w:t>Hver av Partene skal oppnevne én kontaktperson som skal være bemyndiget til å opptre på vegne av Parten i alle saker som angår gjennomføringen av Rammeavtalen. Partenes kontaktpersoner er angitt i Vedlegg F</w:t>
      </w:r>
      <w:r w:rsidR="00270F50">
        <w:t xml:space="preserve"> – A</w:t>
      </w:r>
      <w:r>
        <w:t>dministrative bestemmelser.</w:t>
      </w:r>
    </w:p>
    <w:p w14:paraId="51A90DF8" w14:textId="77777777" w:rsidR="0056519F" w:rsidRDefault="0056519F" w:rsidP="0056519F"/>
    <w:p w14:paraId="5D89CFBD" w14:textId="659B8366" w:rsidR="0056519F" w:rsidRDefault="0056519F" w:rsidP="0056519F">
      <w:r>
        <w:t>Det er kun bemyndigede kontaktpersoner som kan foreta endringer i Partenes rettigheter og forpliktelser under denne Rammeavtalen, med mindre annet fremgår av Vedlegg F</w:t>
      </w:r>
      <w:r w:rsidR="00270F50">
        <w:t xml:space="preserve"> – </w:t>
      </w:r>
      <w:r>
        <w:t xml:space="preserve">Administrative bestemmelser.  </w:t>
      </w:r>
    </w:p>
    <w:p w14:paraId="0AF36E0A" w14:textId="77777777" w:rsidR="0056519F" w:rsidRDefault="0056519F" w:rsidP="0056519F"/>
    <w:p w14:paraId="37D12A15" w14:textId="198F6551" w:rsidR="0056519F" w:rsidRPr="0079549E" w:rsidRDefault="0056519F" w:rsidP="0056519F">
      <w:r>
        <w:t xml:space="preserve">Med mindre annet fremgår av Vedlegg F </w:t>
      </w:r>
      <w:r w:rsidR="00270F50">
        <w:t>– A</w:t>
      </w:r>
      <w:r>
        <w:t>dministrative bestemmelser, skal Partene besvare henvendelser fra den annen Part uten ugrunnet opphold.</w:t>
      </w:r>
    </w:p>
    <w:p w14:paraId="6E484729" w14:textId="38DA1E44" w:rsidR="0056519F" w:rsidRPr="00EF0BFA" w:rsidRDefault="0056519F" w:rsidP="00BA04CB">
      <w:pPr>
        <w:pStyle w:val="Overskrift1"/>
        <w:ind w:left="432" w:hanging="432"/>
      </w:pPr>
      <w:bookmarkStart w:id="26" w:name="_Toc536117843"/>
      <w:bookmarkStart w:id="27" w:name="_Toc53041164"/>
      <w:bookmarkStart w:id="28" w:name="_Toc228883064"/>
      <w:r w:rsidRPr="00EF0BFA">
        <w:t>Avrop under Rammeavtalen</w:t>
      </w:r>
      <w:bookmarkEnd w:id="26"/>
      <w:bookmarkEnd w:id="27"/>
      <w:bookmarkEnd w:id="28"/>
    </w:p>
    <w:p w14:paraId="30572B47" w14:textId="7A578B44" w:rsidR="00852CF3" w:rsidRDefault="00852CF3" w:rsidP="00852CF3">
      <w:pPr>
        <w:pStyle w:val="Overskrift2"/>
        <w:ind w:left="576" w:hanging="576"/>
      </w:pPr>
      <w:bookmarkStart w:id="29" w:name="_Toc228883065"/>
      <w:r>
        <w:t>Innkjøpsportal</w:t>
      </w:r>
      <w:bookmarkEnd w:id="29"/>
    </w:p>
    <w:p w14:paraId="7B968C47" w14:textId="0E82A57C" w:rsidR="00852CF3" w:rsidRPr="00BA04CB" w:rsidRDefault="00852CF3" w:rsidP="005D01C5">
      <w:r w:rsidRPr="00BA04CB">
        <w:t>Leverandør skal ha en innkjøpsportal slik at avrop kan foretas over internett. Dette skal tilbys vederlagsfritt til Oppdragsgiver. Det er ikke adgang til å tilby innkjøpsportaler som opereres av tredjepart, uten skriftlig samtykke fra Oppdragsgivers kontaktperson. Personvern er regulert i punkt 18.2.</w:t>
      </w:r>
    </w:p>
    <w:p w14:paraId="1B73D61A" w14:textId="77777777" w:rsidR="00852CF3" w:rsidRPr="00BA04CB" w:rsidRDefault="00852CF3" w:rsidP="005D01C5"/>
    <w:p w14:paraId="301F26CF" w14:textId="638EC4DA" w:rsidR="00852CF3" w:rsidRPr="00233E86" w:rsidRDefault="00852CF3" w:rsidP="00BA04CB">
      <w:r w:rsidRPr="00BA04CB">
        <w:t>Leverandørs innkjøpsportal skal kun inneholde produkter som er en del av det godkjente avtalesortimentet, jf.</w:t>
      </w:r>
      <w:r w:rsidR="005D01C5" w:rsidRPr="00BA04CB">
        <w:t xml:space="preserve"> punkt</w:t>
      </w:r>
      <w:r w:rsidR="00270F50">
        <w:t xml:space="preserve"> 3</w:t>
      </w:r>
      <w:r w:rsidR="005D01C5" w:rsidRPr="00BA04CB">
        <w:t>.</w:t>
      </w:r>
    </w:p>
    <w:p w14:paraId="6176E274" w14:textId="78A7372A" w:rsidR="00852CF3" w:rsidRPr="00725013" w:rsidRDefault="00852CF3" w:rsidP="00270F50">
      <w:pPr>
        <w:pStyle w:val="Overskrift2"/>
        <w:ind w:left="576" w:hanging="576"/>
      </w:pPr>
      <w:bookmarkStart w:id="30" w:name="_Toc228883066"/>
      <w:r>
        <w:lastRenderedPageBreak/>
        <w:t>G</w:t>
      </w:r>
      <w:r w:rsidR="00725013">
        <w:t>jennomføring av avrop</w:t>
      </w:r>
      <w:bookmarkEnd w:id="30"/>
    </w:p>
    <w:p w14:paraId="3254FBEF" w14:textId="1EF0F946" w:rsidR="0056519F" w:rsidRPr="000C3732" w:rsidRDefault="0056519F" w:rsidP="0056519F">
      <w:pPr>
        <w:rPr>
          <w:rFonts w:eastAsia="Times New Roman"/>
        </w:rPr>
      </w:pPr>
      <w:r w:rsidRPr="000C3732">
        <w:rPr>
          <w:rFonts w:eastAsia="Times New Roman"/>
        </w:rPr>
        <w:t>Oppdragsgiver</w:t>
      </w:r>
      <w:r>
        <w:rPr>
          <w:rFonts w:eastAsia="Times New Roman"/>
        </w:rPr>
        <w:t xml:space="preserve"> foretar avrop på Rammeavtalen ved å </w:t>
      </w:r>
      <w:r w:rsidRPr="000C3732">
        <w:rPr>
          <w:rFonts w:eastAsia="Times New Roman"/>
        </w:rPr>
        <w:t>sende en</w:t>
      </w:r>
      <w:r>
        <w:rPr>
          <w:rFonts w:eastAsia="Times New Roman"/>
        </w:rPr>
        <w:t xml:space="preserve"> skriftlig</w:t>
      </w:r>
      <w:r w:rsidRPr="000C3732">
        <w:rPr>
          <w:rFonts w:eastAsia="Times New Roman"/>
        </w:rPr>
        <w:t xml:space="preserve"> innkjøpsordre til Leverandøren.</w:t>
      </w:r>
      <w:r>
        <w:rPr>
          <w:rFonts w:eastAsia="Times New Roman"/>
        </w:rPr>
        <w:t xml:space="preserve"> </w:t>
      </w:r>
      <w:r w:rsidR="00270F50" w:rsidRPr="119C1A64">
        <w:rPr>
          <w:rFonts w:eastAsia="Times New Roman"/>
        </w:rPr>
        <w:t xml:space="preserve">Som et utgangspunkt foretas avrop ved å registrere bestilling gjennom Leverandørens innkjøpsportal. Oppdragsgiver kan </w:t>
      </w:r>
      <w:r w:rsidR="00184C30">
        <w:rPr>
          <w:rFonts w:eastAsia="Times New Roman"/>
        </w:rPr>
        <w:t xml:space="preserve">også </w:t>
      </w:r>
      <w:r w:rsidR="00270F50" w:rsidRPr="119C1A64">
        <w:rPr>
          <w:rFonts w:eastAsia="Times New Roman"/>
        </w:rPr>
        <w:t>gjennomføre manuelle avrop for enkeltleveranser eller ekstraordinære bestillinger, jf.</w:t>
      </w:r>
      <w:r w:rsidR="00184C30">
        <w:rPr>
          <w:rFonts w:eastAsia="Times New Roman"/>
        </w:rPr>
        <w:t xml:space="preserve"> p</w:t>
      </w:r>
      <w:r w:rsidR="00270F50" w:rsidRPr="119C1A64">
        <w:rPr>
          <w:rFonts w:eastAsia="Times New Roman"/>
        </w:rPr>
        <w:t>unkt</w:t>
      </w:r>
      <w:r w:rsidR="00270F50">
        <w:rPr>
          <w:rFonts w:eastAsia="Times New Roman"/>
        </w:rPr>
        <w:t xml:space="preserve"> </w:t>
      </w:r>
      <w:r w:rsidR="00184C30">
        <w:rPr>
          <w:rFonts w:eastAsia="Times New Roman"/>
        </w:rPr>
        <w:t>3.4</w:t>
      </w:r>
      <w:r w:rsidR="00270F50" w:rsidRPr="119C1A64">
        <w:rPr>
          <w:rFonts w:eastAsia="Times New Roman"/>
        </w:rPr>
        <w:t xml:space="preserve">. </w:t>
      </w:r>
    </w:p>
    <w:p w14:paraId="0151D21A" w14:textId="77777777" w:rsidR="0056519F" w:rsidRPr="000C3732" w:rsidRDefault="0056519F" w:rsidP="0056519F">
      <w:pPr>
        <w:rPr>
          <w:rFonts w:eastAsia="Times New Roman"/>
        </w:rPr>
      </w:pPr>
    </w:p>
    <w:p w14:paraId="3AF5CD7E" w14:textId="77777777" w:rsidR="0056519F" w:rsidRDefault="0056519F" w:rsidP="0056519F">
      <w:pPr>
        <w:rPr>
          <w:rFonts w:eastAsia="Times New Roman"/>
        </w:rPr>
      </w:pPr>
      <w:r w:rsidRPr="000D241B">
        <w:rPr>
          <w:rFonts w:eastAsia="Times New Roman"/>
        </w:rPr>
        <w:t xml:space="preserve">Leverandøren plikter å sende </w:t>
      </w:r>
      <w:r w:rsidRPr="000C3732">
        <w:rPr>
          <w:rFonts w:eastAsia="Times New Roman"/>
        </w:rPr>
        <w:t>skriftlig ordrebekreftelse til Oppdragsgiver. Ordrebekreftelsen skal minimum inneholde informasjon om</w:t>
      </w:r>
      <w:r>
        <w:rPr>
          <w:rFonts w:eastAsia="Times New Roman"/>
        </w:rPr>
        <w:t>:</w:t>
      </w:r>
      <w:r w:rsidRPr="000C3732">
        <w:rPr>
          <w:rFonts w:eastAsia="Times New Roman"/>
        </w:rPr>
        <w:t xml:space="preserve"> </w:t>
      </w:r>
    </w:p>
    <w:p w14:paraId="02D92E66" w14:textId="77777777" w:rsidR="0056519F" w:rsidRDefault="0056519F" w:rsidP="0056519F">
      <w:pPr>
        <w:rPr>
          <w:rFonts w:eastAsia="Times New Roman"/>
        </w:rPr>
      </w:pPr>
    </w:p>
    <w:p w14:paraId="60D5B2E7" w14:textId="77777777" w:rsidR="0056519F" w:rsidRPr="0050639B" w:rsidRDefault="0056519F" w:rsidP="008B16AE">
      <w:pPr>
        <w:pStyle w:val="Listeavsnitt"/>
        <w:numPr>
          <w:ilvl w:val="0"/>
          <w:numId w:val="4"/>
        </w:numPr>
        <w:rPr>
          <w:rFonts w:eastAsia="Times New Roman"/>
        </w:rPr>
      </w:pPr>
      <w:r w:rsidRPr="0050639B">
        <w:rPr>
          <w:rFonts w:eastAsia="Times New Roman"/>
        </w:rPr>
        <w:t>hva som er bestilt</w:t>
      </w:r>
    </w:p>
    <w:p w14:paraId="013D3C70" w14:textId="77777777" w:rsidR="0056519F" w:rsidRPr="0050639B" w:rsidRDefault="0056519F" w:rsidP="008B16AE">
      <w:pPr>
        <w:pStyle w:val="Listeavsnitt"/>
        <w:numPr>
          <w:ilvl w:val="0"/>
          <w:numId w:val="4"/>
        </w:numPr>
        <w:rPr>
          <w:rFonts w:eastAsia="Times New Roman"/>
        </w:rPr>
      </w:pPr>
      <w:r w:rsidRPr="0050639B">
        <w:rPr>
          <w:rFonts w:eastAsia="Times New Roman"/>
        </w:rPr>
        <w:t>når og hvor</w:t>
      </w:r>
      <w:r>
        <w:rPr>
          <w:rFonts w:eastAsia="Times New Roman"/>
        </w:rPr>
        <w:t xml:space="preserve"> varen eller </w:t>
      </w:r>
      <w:r w:rsidRPr="0050639B">
        <w:rPr>
          <w:rFonts w:eastAsia="Times New Roman"/>
        </w:rPr>
        <w:t xml:space="preserve">tjenesten skal leveres </w:t>
      </w:r>
    </w:p>
    <w:p w14:paraId="25444A1D" w14:textId="77777777" w:rsidR="0056519F" w:rsidRPr="0050639B" w:rsidRDefault="0056519F" w:rsidP="008B16AE">
      <w:pPr>
        <w:pStyle w:val="Listeavsnitt"/>
        <w:numPr>
          <w:ilvl w:val="0"/>
          <w:numId w:val="4"/>
        </w:numPr>
        <w:rPr>
          <w:rFonts w:eastAsia="Times New Roman"/>
        </w:rPr>
      </w:pPr>
      <w:r w:rsidRPr="0050639B">
        <w:rPr>
          <w:rFonts w:eastAsia="Times New Roman"/>
        </w:rPr>
        <w:t>pris</w:t>
      </w:r>
    </w:p>
    <w:p w14:paraId="47DC0191" w14:textId="77777777" w:rsidR="0056519F" w:rsidRPr="000C3732" w:rsidRDefault="0056519F" w:rsidP="0056519F">
      <w:pPr>
        <w:rPr>
          <w:rFonts w:eastAsia="Times New Roman"/>
        </w:rPr>
      </w:pPr>
    </w:p>
    <w:p w14:paraId="5E350482" w14:textId="77777777" w:rsidR="0056519F" w:rsidRPr="000C3732" w:rsidRDefault="0056519F" w:rsidP="0056519F">
      <w:pPr>
        <w:rPr>
          <w:rFonts w:eastAsia="Times New Roman"/>
        </w:rPr>
      </w:pPr>
      <w:r w:rsidRPr="000C3732">
        <w:rPr>
          <w:rFonts w:eastAsia="Times New Roman"/>
        </w:rPr>
        <w:t>Med mindre annet er avtalt, skal ordrebekreftelsen sendes Oppdragsgiver senest inn</w:t>
      </w:r>
      <w:r>
        <w:rPr>
          <w:rFonts w:eastAsia="Times New Roman"/>
        </w:rPr>
        <w:t>en tre virkedager etter mottak av a</w:t>
      </w:r>
      <w:r w:rsidRPr="000C3732">
        <w:rPr>
          <w:rFonts w:eastAsia="Times New Roman"/>
        </w:rPr>
        <w:t>vropet.</w:t>
      </w:r>
    </w:p>
    <w:p w14:paraId="32FAD5E1" w14:textId="77777777" w:rsidR="0056519F" w:rsidRPr="000C3732" w:rsidRDefault="0056519F" w:rsidP="0056519F">
      <w:pPr>
        <w:rPr>
          <w:rFonts w:eastAsia="Times New Roman"/>
        </w:rPr>
      </w:pPr>
    </w:p>
    <w:p w14:paraId="5BEBECBB" w14:textId="77777777" w:rsidR="0056519F" w:rsidRDefault="0056519F" w:rsidP="0056519F">
      <w:pPr>
        <w:rPr>
          <w:rFonts w:eastAsia="Times New Roman"/>
        </w:rPr>
      </w:pPr>
      <w:r w:rsidRPr="000D241B">
        <w:rPr>
          <w:rFonts w:eastAsia="Times New Roman"/>
        </w:rPr>
        <w:t xml:space="preserve">Dersom ordrebekreftelsen avviker fra innkjøpsordren, skal dette uttrykkelig opplyses og spesifiseres av Leverandøren, uavhengig av avvikets størrelse. Avvik </w:t>
      </w:r>
      <w:r w:rsidRPr="000C3732">
        <w:rPr>
          <w:rFonts w:eastAsia="Times New Roman"/>
        </w:rPr>
        <w:t>fra innkjøpsordren er ikke bindende med mindre Oppdragsgiver skriftlig godtar avvikene.</w:t>
      </w:r>
    </w:p>
    <w:p w14:paraId="5358423A" w14:textId="77777777" w:rsidR="005802C1" w:rsidRPr="007A03BE" w:rsidRDefault="005802C1" w:rsidP="005802C1">
      <w:pPr>
        <w:pStyle w:val="Overskrift1"/>
      </w:pPr>
      <w:bookmarkStart w:id="31" w:name="_Toc228883067"/>
      <w:r>
        <w:t>Oppdragsgivers sortimentstyring</w:t>
      </w:r>
      <w:bookmarkEnd w:id="31"/>
    </w:p>
    <w:p w14:paraId="7BF180C9" w14:textId="77777777" w:rsidR="005802C1" w:rsidRPr="007A03BE" w:rsidRDefault="005802C1" w:rsidP="005802C1">
      <w:pPr>
        <w:pStyle w:val="Overskrift2"/>
      </w:pPr>
      <w:bookmarkStart w:id="32" w:name="_Toc228883068"/>
      <w:r>
        <w:t>Sortimentstyring</w:t>
      </w:r>
      <w:bookmarkEnd w:id="32"/>
      <w:r>
        <w:t xml:space="preserve"> </w:t>
      </w:r>
    </w:p>
    <w:p w14:paraId="7AE6976D" w14:textId="7FA36A62" w:rsidR="005802C1" w:rsidRDefault="005802C1" w:rsidP="005802C1">
      <w:r w:rsidRPr="007A03BE">
        <w:t xml:space="preserve">Oppdragsgiver </w:t>
      </w:r>
      <w:r w:rsidRPr="000C0E1F">
        <w:t>praktiserer sortimentstyring</w:t>
      </w:r>
      <w:r w:rsidRPr="007A03BE">
        <w:t>, som medfører at</w:t>
      </w:r>
      <w:r>
        <w:t xml:space="preserve"> Leverandør kun har anledning til å tilby produkter under </w:t>
      </w:r>
      <w:r w:rsidR="000C0E1F">
        <w:t>R</w:t>
      </w:r>
      <w:r>
        <w:t xml:space="preserve">ammeavtalen som er en del av det til enhver tid godkjente avtalesortimentet. </w:t>
      </w:r>
    </w:p>
    <w:p w14:paraId="7B4C2CE7" w14:textId="77777777" w:rsidR="005802C1" w:rsidRDefault="005802C1" w:rsidP="005802C1"/>
    <w:p w14:paraId="3C710F8A" w14:textId="3B35249E" w:rsidR="00447D7F" w:rsidRDefault="005802C1" w:rsidP="005802C1">
      <w:r>
        <w:t xml:space="preserve">Leverandør har ikke anledning til å tilby produkter til brukere av Rammeavtalen som ikke er del av det godkjente avtalesortimentet. Oppdragsgiver vil føre en løpende oversikt over det til enhver tid godkjente avtalesortimentet. Oppdragsgivers kontaktperson vil gjennomføre periodiske stikkontroller i Leverandørs nettportal for å sikre at det kun er produkter i det godkjente avtalesortiment som er tilgjengelige i Leverandørs nettportal. </w:t>
      </w:r>
    </w:p>
    <w:p w14:paraId="68569476" w14:textId="77777777" w:rsidR="005802C1" w:rsidRDefault="005802C1" w:rsidP="005802C1">
      <w:pPr>
        <w:pStyle w:val="Overskrift2"/>
      </w:pPr>
      <w:bookmarkStart w:id="33" w:name="_Toc228883069"/>
      <w:r>
        <w:t>Godkjent avtalesortiment etter implementering av Rammeavtalen</w:t>
      </w:r>
      <w:bookmarkEnd w:id="33"/>
    </w:p>
    <w:p w14:paraId="2B92B600" w14:textId="3AA387B1" w:rsidR="000C0E1F" w:rsidRDefault="000C0E1F" w:rsidP="000C0E1F">
      <w:r>
        <w:t xml:space="preserve">De tilbudte produktene i Vedlegg D – Prisskjema representerer avtalens volumprodukter, og det er disse produktene Oppdragsgiver forventer at det kjøpes mest av. Disse produktene vil fra signeringstidspunkt utgjøre avtalens godkjente avtalesortiment. I tillegg skal Leverandøren, under implementering av Rammeavtalen, oversende et forslag til et supplerende sortiment som også skal inngå i det godkjente avtalesortimentet. </w:t>
      </w:r>
    </w:p>
    <w:p w14:paraId="365CF059" w14:textId="77777777" w:rsidR="000C0E1F" w:rsidRDefault="000C0E1F" w:rsidP="000C0E1F"/>
    <w:p w14:paraId="267D51B6" w14:textId="77777777" w:rsidR="000C0E1F" w:rsidRDefault="000C0E1F" w:rsidP="000C0E1F">
      <w:r>
        <w:t>Leverandørens forslag skal bestå av produkter som Leverandøren anbefaler å inkludere i avtalesortimentet, som er innenfor Rammeavtalens omfang, og som det er grunn til å tro at brukerne har behov for. Forslaget skal oversendes til Oppdragsgivers kontaktperson, og produktene skal være priset i tråd med prismekanismen i Vedlegg C – Pris- og betalingsbetingelser punkt 2. Forslaget skal skriftlig godkjennes av Oppdragsgivers kontaktperson under implementering av Rammeavtalen.</w:t>
      </w:r>
    </w:p>
    <w:p w14:paraId="6980B38D" w14:textId="2E99544A" w:rsidR="00447D7F" w:rsidRDefault="000C0E1F" w:rsidP="005802C1">
      <w:r w:rsidRPr="00D25E51">
        <w:t xml:space="preserve">Når implementering av Rammeavtalen er gjennomført vil de produkter som Leverandør har tilbudt i Vedlegg D – Prisskjema, sammen med godkjent forslag til </w:t>
      </w:r>
      <w:r>
        <w:t xml:space="preserve">supplerende </w:t>
      </w:r>
      <w:r w:rsidRPr="00D25E51">
        <w:t>sortiment nevnt i avsnittet over, utgjøre Rammeavtalens godkjente avtalesortiment.</w:t>
      </w:r>
    </w:p>
    <w:p w14:paraId="233B6E83" w14:textId="77777777" w:rsidR="005802C1" w:rsidRDefault="005802C1" w:rsidP="005802C1">
      <w:pPr>
        <w:pStyle w:val="Overskrift2"/>
      </w:pPr>
      <w:bookmarkStart w:id="34" w:name="_Ref76109354"/>
      <w:bookmarkStart w:id="35" w:name="_Toc228883070"/>
      <w:r>
        <w:lastRenderedPageBreak/>
        <w:t>Leverandørens tilleggssortiment</w:t>
      </w:r>
      <w:bookmarkEnd w:id="34"/>
      <w:bookmarkEnd w:id="35"/>
      <w:r>
        <w:t xml:space="preserve"> </w:t>
      </w:r>
    </w:p>
    <w:p w14:paraId="3A0B5448" w14:textId="77777777" w:rsidR="005802C1" w:rsidRDefault="005802C1" w:rsidP="005802C1">
      <w:r>
        <w:t xml:space="preserve">Leverandøren skal utforme en komplett produktliste over tilgjengelig tilleggssortiment, inkludert pris. Prising av produkter skal følge prisingsmekanismen i Vedlegg C – Pris- og betalingsbetingelser </w:t>
      </w:r>
      <w:r w:rsidRPr="00AB6036">
        <w:t>punkt 2.</w:t>
      </w:r>
      <w:r>
        <w:t xml:space="preserve"> Denne oversikten skal sendes til Oppdragsgivers kontaktperson så snart som mulig, men senest to måneder etter signering av Rammeavtalen. Dersom det anses som nødvendig, kan det avtales lengre frist for oversendelse.</w:t>
      </w:r>
    </w:p>
    <w:p w14:paraId="5FAD2CF0" w14:textId="77777777" w:rsidR="005802C1" w:rsidRDefault="005802C1" w:rsidP="005802C1"/>
    <w:p w14:paraId="1FB54DF5" w14:textId="4A7EFEB1" w:rsidR="00447D7F" w:rsidRDefault="005802C1" w:rsidP="005802C1">
      <w:r>
        <w:t xml:space="preserve">Med Leverandørens tilleggssortiment menes Leverandørens øvrige sortiment som ikke inngår </w:t>
      </w:r>
      <w:r w:rsidR="000C0E1F">
        <w:t xml:space="preserve">godkjent avtalesortiment, </w:t>
      </w:r>
      <w:r>
        <w:t xml:space="preserve">men som kan relateres til avtalen, jf. Generelle </w:t>
      </w:r>
      <w:r w:rsidRPr="00AB6036">
        <w:t>kontraktbestemmelser punkt 1.7.</w:t>
      </w:r>
      <w:r>
        <w:t xml:space="preserve">   </w:t>
      </w:r>
    </w:p>
    <w:p w14:paraId="0BB883E0" w14:textId="77777777" w:rsidR="005802C1" w:rsidRDefault="005802C1" w:rsidP="005802C1">
      <w:pPr>
        <w:pStyle w:val="Overskrift2"/>
      </w:pPr>
      <w:bookmarkStart w:id="36" w:name="_Toc228883071"/>
      <w:r>
        <w:t>Unntak for enkeltleveranser</w:t>
      </w:r>
      <w:bookmarkEnd w:id="36"/>
      <w:r>
        <w:t xml:space="preserve"> </w:t>
      </w:r>
    </w:p>
    <w:p w14:paraId="32B87FE8" w14:textId="0546B386" w:rsidR="005802C1" w:rsidRDefault="005802C1" w:rsidP="005802C1">
      <w:r w:rsidRPr="007A03BE">
        <w:t xml:space="preserve">Oppdragsgiver vil i enkelte tilfeller kunne ha behov for enkeltleveranser og ekstraordinære bestillinger av produkter som ikke inngår i Rammeavtalens </w:t>
      </w:r>
      <w:r>
        <w:t>godkjente avtalesortiment</w:t>
      </w:r>
      <w:r w:rsidRPr="007A03BE">
        <w:t>.</w:t>
      </w:r>
      <w:r w:rsidR="00133648">
        <w:t xml:space="preserve"> </w:t>
      </w:r>
      <w:r w:rsidRPr="007A03BE">
        <w:t xml:space="preserve">Leverandør har anledning til å levere de etterspurte produkter fra sitt tilleggssortiment etter Oppdragsgivers kontaktpersons skriftlige </w:t>
      </w:r>
      <w:r>
        <w:t xml:space="preserve">godkjennelse </w:t>
      </w:r>
      <w:r w:rsidRPr="007A03BE">
        <w:t>for hvert enkelt avrop.</w:t>
      </w:r>
    </w:p>
    <w:p w14:paraId="07D8ECF0" w14:textId="0E476C26" w:rsidR="005802C1" w:rsidRDefault="005802C1" w:rsidP="00BA04CB">
      <w:pPr>
        <w:pStyle w:val="Overskrift2"/>
      </w:pPr>
      <w:bookmarkStart w:id="37" w:name="_Ref76109193"/>
      <w:bookmarkStart w:id="38" w:name="_Toc228883072"/>
      <w:r>
        <w:t>Endring og utvikling av godkjent avtalesortiment</w:t>
      </w:r>
      <w:bookmarkEnd w:id="37"/>
      <w:bookmarkEnd w:id="38"/>
      <w:r>
        <w:t xml:space="preserve"> </w:t>
      </w:r>
    </w:p>
    <w:p w14:paraId="280667A4" w14:textId="774BBA56" w:rsidR="005802C1" w:rsidRDefault="005802C1" w:rsidP="005802C1">
      <w:r>
        <w:t xml:space="preserve">Oppdragsgiver </w:t>
      </w:r>
      <w:r w:rsidRPr="00133648">
        <w:t>praktiserer sortimentstyring</w:t>
      </w:r>
      <w:r w:rsidR="00133648">
        <w:t>, men R</w:t>
      </w:r>
      <w:r>
        <w:t>ammeavtalen er likevel ment å være av dynamisk karakter, slik at nye produkter innenfor Rammeavtalens omfang kan inntas i Rammeavtalens sortiment i henhold til bestemmelsene om endring av sortiment i det følgende. Endringer av sortimentet kan gjelde (ikke uttømmende) endringer på bakgrunn av henvendelser Oppdragsgivers kontaktperson mottar fra brukere av Rammeavtalen, sesongprodukter, endringer som følge av lanseringsvinduer m.m.</w:t>
      </w:r>
    </w:p>
    <w:p w14:paraId="18C2B7C0" w14:textId="77777777" w:rsidR="005802C1" w:rsidRDefault="005802C1" w:rsidP="005802C1"/>
    <w:p w14:paraId="01100AEF" w14:textId="77777777" w:rsidR="005802C1" w:rsidRDefault="005802C1" w:rsidP="005802C1">
      <w:r>
        <w:t xml:space="preserve">Slike endringer kan iverksettes både av Oppdragsgivers kontaktperson og av Leverandør. Samtlige endringer av det godkjente avtalesortiment skal skriftlig godkjennes av Oppdragsgivers kontaktperson før disse blir en del av Rammeavtalens godkjente avtalesortiment. Nye produkter skal ikke legges til i Leverandørens nettportal, eller presenteres til brukere av Rammeavtalen, før Leverandør har mottatt slik skriftlig godkjennelse fra Oppdragsgivers kontaktperson. </w:t>
      </w:r>
    </w:p>
    <w:p w14:paraId="5F801F8E" w14:textId="77777777" w:rsidR="005802C1" w:rsidRPr="005E2B03" w:rsidRDefault="005802C1" w:rsidP="005802C1"/>
    <w:p w14:paraId="51477549" w14:textId="77777777" w:rsidR="005802C1" w:rsidRDefault="005802C1" w:rsidP="005802C1">
      <w:r w:rsidRPr="004C69BC">
        <w:t xml:space="preserve">Produkter som legges til i Rammeavtalens </w:t>
      </w:r>
      <w:r>
        <w:t>godkjente avtale</w:t>
      </w:r>
      <w:r w:rsidRPr="004C69BC">
        <w:t>sortiment, eller produkter som oppdateres som følge av endring og utvikling av Rammeavtalens sortiment anses som nye produkter.</w:t>
      </w:r>
      <w:r>
        <w:t xml:space="preserve"> Pris på nye </w:t>
      </w:r>
      <w:r w:rsidRPr="005E2B03">
        <w:t xml:space="preserve">produkter </w:t>
      </w:r>
      <w:r>
        <w:t xml:space="preserve">som legges til i Rammeavtalens godkjente avtalesortiment </w:t>
      </w:r>
      <w:r w:rsidRPr="005E2B03">
        <w:t xml:space="preserve">skal </w:t>
      </w:r>
      <w:r>
        <w:t>fastsettes i henhold til</w:t>
      </w:r>
      <w:r w:rsidRPr="005E2B03">
        <w:t xml:space="preserve"> p</w:t>
      </w:r>
      <w:r>
        <w:t>rismekanismene i Vedlegg C – Pris</w:t>
      </w:r>
      <w:r w:rsidRPr="005E2B03">
        <w:t xml:space="preserve">- </w:t>
      </w:r>
      <w:r>
        <w:t xml:space="preserve">og betalingsbetingelser </w:t>
      </w:r>
      <w:r w:rsidRPr="00F5321D">
        <w:t>punkt 2.</w:t>
      </w:r>
    </w:p>
    <w:p w14:paraId="3D6B49A3" w14:textId="77777777" w:rsidR="005802C1" w:rsidRDefault="005802C1" w:rsidP="005802C1"/>
    <w:p w14:paraId="7D47CFD8" w14:textId="3D74F62E" w:rsidR="005802C1" w:rsidRPr="00133648" w:rsidRDefault="005802C1" w:rsidP="0056519F">
      <w:pPr>
        <w:rPr>
          <w:rFonts w:ascii="Calibri" w:eastAsia="Times New Roman" w:hAnsi="Calibri" w:cs="Times New Roman"/>
        </w:rPr>
      </w:pPr>
      <w:bookmarkStart w:id="39" w:name="_Hlk228369635"/>
      <w:r w:rsidRPr="00BA04CB">
        <w:rPr>
          <w:rFonts w:ascii="Calibri" w:eastAsia="Times New Roman" w:hAnsi="Calibri" w:cs="Times New Roman"/>
        </w:rPr>
        <w:t xml:space="preserve">Endring og utvikling av Rammeavtalens sortiment </w:t>
      </w:r>
      <w:bookmarkEnd w:id="39"/>
      <w:r w:rsidRPr="00BA04CB">
        <w:rPr>
          <w:rFonts w:ascii="Calibri" w:eastAsia="Times New Roman" w:hAnsi="Calibri" w:cs="Times New Roman"/>
        </w:rPr>
        <w:t>skal være et fast agendapunkt under statusmøter mellom Partene, jf. Vedlegg F – Administrative bestemmelser punkt.</w:t>
      </w:r>
      <w:r w:rsidRPr="00D45A91">
        <w:rPr>
          <w:rFonts w:ascii="Calibri" w:eastAsia="Times New Roman" w:hAnsi="Calibri" w:cs="Times New Roman"/>
        </w:rPr>
        <w:t xml:space="preserve"> </w:t>
      </w:r>
    </w:p>
    <w:p w14:paraId="4010DD1E" w14:textId="3914B84E" w:rsidR="0056519F" w:rsidRDefault="0056519F" w:rsidP="0056519F">
      <w:pPr>
        <w:pStyle w:val="Overskrift1"/>
        <w:ind w:left="432" w:hanging="432"/>
      </w:pPr>
      <w:bookmarkStart w:id="40" w:name="_Ref493598693"/>
      <w:bookmarkStart w:id="41" w:name="_Toc536117844"/>
      <w:bookmarkStart w:id="42" w:name="_Toc53041165"/>
      <w:bookmarkStart w:id="43" w:name="_Toc228883073"/>
      <w:r w:rsidRPr="0050639B">
        <w:t xml:space="preserve">Endringer </w:t>
      </w:r>
      <w:r>
        <w:t>av</w:t>
      </w:r>
      <w:r w:rsidRPr="0050639B">
        <w:t xml:space="preserve"> Rammeavtalen</w:t>
      </w:r>
      <w:bookmarkEnd w:id="40"/>
      <w:bookmarkEnd w:id="41"/>
      <w:bookmarkEnd w:id="42"/>
      <w:bookmarkEnd w:id="43"/>
    </w:p>
    <w:p w14:paraId="61FF96DF" w14:textId="0B4DC9EA" w:rsidR="0056519F" w:rsidRDefault="0056519F" w:rsidP="0056519F">
      <w:pPr>
        <w:pStyle w:val="Overskrift2"/>
        <w:ind w:left="576" w:hanging="576"/>
      </w:pPr>
      <w:bookmarkStart w:id="44" w:name="_Toc53041166"/>
      <w:bookmarkStart w:id="45" w:name="_Toc228883074"/>
      <w:r>
        <w:t>Generelt</w:t>
      </w:r>
      <w:bookmarkEnd w:id="44"/>
      <w:bookmarkEnd w:id="45"/>
    </w:p>
    <w:p w14:paraId="254BD416" w14:textId="58256CD9" w:rsidR="0056519F" w:rsidRDefault="0056519F" w:rsidP="0056519F">
      <w:r>
        <w:t xml:space="preserve">Partene kan inngå en Endringsavtale ved anvendelse av gjeldende </w:t>
      </w:r>
      <w:r w:rsidRPr="00EF07D9">
        <w:t xml:space="preserve">blanketter, jf. </w:t>
      </w:r>
      <w:r w:rsidR="004B0D9D">
        <w:t>p</w:t>
      </w:r>
      <w:r w:rsidRPr="00EF07D9">
        <w:t>kt.</w:t>
      </w:r>
      <w:r w:rsidR="006F4541">
        <w:t xml:space="preserve"> 4.2</w:t>
      </w:r>
      <w:r w:rsidRPr="00EF07D9">
        <w:t xml:space="preserve">, eller Oppdragsgiver kan utferdige en Endringsordre ved anvendelse av gjeldende blanketter, jf. </w:t>
      </w:r>
      <w:r w:rsidR="004B0D9D">
        <w:t>p</w:t>
      </w:r>
      <w:r w:rsidRPr="00EF07D9">
        <w:t>kt.</w:t>
      </w:r>
      <w:r w:rsidR="006F4541">
        <w:t xml:space="preserve"> 4</w:t>
      </w:r>
      <w:r w:rsidRPr="00EF07D9">
        <w:t>.</w:t>
      </w:r>
      <w:r w:rsidR="006F4541">
        <w:t>3.</w:t>
      </w:r>
    </w:p>
    <w:p w14:paraId="6914191F" w14:textId="77777777" w:rsidR="0056519F" w:rsidRDefault="0056519F" w:rsidP="0056519F"/>
    <w:p w14:paraId="43149EE4" w14:textId="77777777" w:rsidR="0056519F" w:rsidRDefault="0056519F" w:rsidP="0056519F">
      <w:r>
        <w:t xml:space="preserve">Leverandøren har ikke krav på kompensasjon av utgifter i forbindelse med utarbeidelse av blanketter. </w:t>
      </w:r>
    </w:p>
    <w:p w14:paraId="0920687F" w14:textId="77777777" w:rsidR="0056519F" w:rsidRDefault="0056519F" w:rsidP="0056519F"/>
    <w:p w14:paraId="5DA38D4E" w14:textId="240FDB46" w:rsidR="0056519F" w:rsidRDefault="0056519F" w:rsidP="0056519F">
      <w:r>
        <w:lastRenderedPageBreak/>
        <w:t xml:space="preserve">Ved endringer av de generelle kontraktbestemmelsene inntas disse i Vedlegg </w:t>
      </w:r>
      <w:r w:rsidR="006F4541">
        <w:t>H – E</w:t>
      </w:r>
      <w:r>
        <w:t>ndringer i de generelle kontraktbestemmelsene. Leverandøren skal føre en løpende oversikt over de</w:t>
      </w:r>
      <w:r w:rsidR="006F4541">
        <w:t xml:space="preserve"> endringer som er gjennomført o</w:t>
      </w:r>
      <w:r>
        <w:t>g skal på Oppdragsgivers forespørsel fremlegge oppdatert kopi.</w:t>
      </w:r>
    </w:p>
    <w:p w14:paraId="6670D30F" w14:textId="6405C3CA" w:rsidR="0056519F" w:rsidRDefault="0056519F" w:rsidP="0056519F">
      <w:pPr>
        <w:pStyle w:val="Overskrift2"/>
        <w:ind w:left="576" w:hanging="576"/>
      </w:pPr>
      <w:bookmarkStart w:id="46" w:name="_Toc53041167"/>
      <w:bookmarkStart w:id="47" w:name="_Toc228883075"/>
      <w:r>
        <w:t>Endring av Rammeavtalen ved bruk av Endringsavtale</w:t>
      </w:r>
      <w:bookmarkEnd w:id="46"/>
      <w:bookmarkEnd w:id="47"/>
    </w:p>
    <w:p w14:paraId="115DCB9B" w14:textId="77777777" w:rsidR="0056519F" w:rsidRDefault="0056519F" w:rsidP="0056519F">
      <w:r>
        <w:t xml:space="preserve">Endringsprosedyren kan iverksettes av både Oppdragsgiver og Leverandør. </w:t>
      </w:r>
    </w:p>
    <w:p w14:paraId="5658B507" w14:textId="77777777" w:rsidR="0056519F" w:rsidRDefault="0056519F" w:rsidP="0056519F"/>
    <w:p w14:paraId="343868ED" w14:textId="00C9A82E" w:rsidR="006F4541" w:rsidRDefault="0056519F" w:rsidP="0056519F">
      <w:r>
        <w:t xml:space="preserve">Oppdragsgiver iverksetter endringsprosedyren ved skriftlig anmodning som beskriver den ønskede endringen av Rammeavtalen. Leverandøren skal utrede eventuelle risiko- og endringskonsekvenser, jf. </w:t>
      </w:r>
      <w:r w:rsidR="004B0D9D">
        <w:t>p</w:t>
      </w:r>
      <w:r>
        <w:t xml:space="preserve">kt. </w:t>
      </w:r>
      <w:r w:rsidR="006F4541">
        <w:t>4</w:t>
      </w:r>
      <w:r>
        <w:t xml:space="preserve">.4. </w:t>
      </w:r>
      <w:r w:rsidRPr="004E235C">
        <w:t xml:space="preserve">Leverandøren skal oversende utredning av risiko- og endringskonsekvenser innen 14 virkedager fra mottak av skriftlig anmodning. </w:t>
      </w:r>
    </w:p>
    <w:p w14:paraId="6499F144" w14:textId="77777777" w:rsidR="006F4541" w:rsidRDefault="006F4541" w:rsidP="0056519F"/>
    <w:p w14:paraId="01E646CD" w14:textId="31C2FBBD" w:rsidR="0056519F" w:rsidRDefault="0056519F" w:rsidP="0056519F">
      <w:r w:rsidRPr="004E235C">
        <w:t xml:space="preserve">Leverandøren iverksetter endringsprosedyren ved utstedelse av Blankett - Søknad om endring til Oppdragsgiver. Anmodningen skal utrede eventuelle risiko- og endringskonsekvenser, jf. </w:t>
      </w:r>
      <w:r w:rsidR="004B0D9D" w:rsidRPr="004E235C">
        <w:t>p</w:t>
      </w:r>
      <w:r w:rsidRPr="004E235C">
        <w:t xml:space="preserve">kt. </w:t>
      </w:r>
      <w:r w:rsidR="006F4541">
        <w:t>4</w:t>
      </w:r>
      <w:r w:rsidRPr="004E235C">
        <w:t xml:space="preserve">.4. </w:t>
      </w:r>
    </w:p>
    <w:p w14:paraId="7A36C8DD" w14:textId="77777777" w:rsidR="0056519F" w:rsidRPr="00D66D61" w:rsidRDefault="0056519F" w:rsidP="0056519F"/>
    <w:p w14:paraId="22C4AE71" w14:textId="78B8C9E4" w:rsidR="0056519F" w:rsidRPr="00D66D61" w:rsidRDefault="0056519F" w:rsidP="0056519F">
      <w:r w:rsidRPr="00D66D61">
        <w:t>Endringer i pris- og betalingsbetingelser, jf. pkt. 1</w:t>
      </w:r>
      <w:r w:rsidR="006F4541">
        <w:t>2</w:t>
      </w:r>
      <w:r w:rsidRPr="00D66D61">
        <w:t>, beregnes med utgangspunkt i enhetsprisene som fremgår av Vedlegg D</w:t>
      </w:r>
      <w:r w:rsidR="006F4541">
        <w:t xml:space="preserve"> – P</w:t>
      </w:r>
      <w:r w:rsidRPr="00D66D61">
        <w:t xml:space="preserve">risskjema. Dette forutsetter at endringens innhold i det vesentlige er likeartet med produktene det er fastsatt </w:t>
      </w:r>
      <w:r w:rsidRPr="004E235C">
        <w:t>enhetspris</w:t>
      </w:r>
      <w:r w:rsidR="006F4541">
        <w:t xml:space="preserve"> for</w:t>
      </w:r>
      <w:r w:rsidRPr="00D66D61">
        <w:t>.</w:t>
      </w:r>
    </w:p>
    <w:p w14:paraId="6E64DBAC" w14:textId="77777777" w:rsidR="0056519F" w:rsidRPr="00D66D61" w:rsidRDefault="0056519F" w:rsidP="0056519F"/>
    <w:p w14:paraId="2E4C3F49" w14:textId="781CBD02" w:rsidR="0056519F" w:rsidRDefault="0056519F" w:rsidP="0056519F">
      <w:r w:rsidRPr="00D66D61">
        <w:t>Dersom det ikke er mulig å beregne endringer i pris- og betalingsbetingelser, jf. pkt. 1</w:t>
      </w:r>
      <w:r w:rsidR="006F4541">
        <w:t>2</w:t>
      </w:r>
      <w:r w:rsidRPr="00D66D61">
        <w:t>, på bakgrunn</w:t>
      </w:r>
      <w:r>
        <w:t xml:space="preserve"> av </w:t>
      </w:r>
      <w:r w:rsidRPr="004E235C">
        <w:t>enhetsprisene i Vedlegg D</w:t>
      </w:r>
      <w:r w:rsidR="006F4541">
        <w:t xml:space="preserve"> – Pr</w:t>
      </w:r>
      <w:r w:rsidRPr="004E235C">
        <w:t>isskjema,</w:t>
      </w:r>
      <w:r>
        <w:t xml:space="preserve"> skal Leverandøren fremsette et tilbud på tillegg eller fradrag for endringene </w:t>
      </w:r>
      <w:r w:rsidR="006F4541">
        <w:t>ovenn</w:t>
      </w:r>
      <w:r>
        <w:t>evnte Blankett. Tilbudet skal reflektere det generelle prisnivået i Rammeavtalen.</w:t>
      </w:r>
    </w:p>
    <w:p w14:paraId="3E249947" w14:textId="77777777" w:rsidR="0056519F" w:rsidRDefault="0056519F" w:rsidP="0056519F"/>
    <w:p w14:paraId="1D1916C1" w14:textId="07A2E8BF" w:rsidR="0056519F" w:rsidRDefault="0056519F" w:rsidP="0056519F">
      <w:r>
        <w:t>Utredning av eventuelle risiko- og endringskonsekvenser</w:t>
      </w:r>
      <w:r w:rsidR="006F4541">
        <w:t xml:space="preserve"> </w:t>
      </w:r>
      <w:r>
        <w:t xml:space="preserve">skal vedlegges Endringsavtalen. </w:t>
      </w:r>
    </w:p>
    <w:p w14:paraId="668ABB69" w14:textId="77777777" w:rsidR="0056519F" w:rsidRDefault="0056519F" w:rsidP="0056519F"/>
    <w:p w14:paraId="272463EB" w14:textId="0FC78C41" w:rsidR="0056519F" w:rsidRPr="00024495" w:rsidRDefault="0056519F" w:rsidP="0056519F">
      <w:r w:rsidRPr="00024495">
        <w:t>Rammeavtalen er endr</w:t>
      </w:r>
      <w:r>
        <w:t>et når Partene har undertegnet B</w:t>
      </w:r>
      <w:r w:rsidRPr="00024495">
        <w:t xml:space="preserve">lankett </w:t>
      </w:r>
      <w:r>
        <w:t xml:space="preserve">– </w:t>
      </w:r>
      <w:r w:rsidRPr="00024495">
        <w:t>Endringsavtale. Partene kan ikke gjøre gjeldende andre</w:t>
      </w:r>
      <w:r>
        <w:t xml:space="preserve"> følger av endringen enn de som</w:t>
      </w:r>
      <w:r w:rsidRPr="00024495">
        <w:t xml:space="preserve"> er inntatt i Endringsavtalen. </w:t>
      </w:r>
    </w:p>
    <w:p w14:paraId="11586CB6" w14:textId="3B50AB84" w:rsidR="0056519F" w:rsidRDefault="0056519F" w:rsidP="0056519F">
      <w:pPr>
        <w:pStyle w:val="Overskrift2"/>
        <w:ind w:left="576" w:hanging="576"/>
      </w:pPr>
      <w:bookmarkStart w:id="48" w:name="_Toc53041168"/>
      <w:bookmarkStart w:id="49" w:name="_Toc228883076"/>
      <w:r>
        <w:t>Endring av Rammeavtalen ved bruk av Endringsordre</w:t>
      </w:r>
      <w:bookmarkEnd w:id="48"/>
      <w:bookmarkEnd w:id="49"/>
    </w:p>
    <w:p w14:paraId="58A9E238" w14:textId="77777777" w:rsidR="0056519F" w:rsidRDefault="0056519F" w:rsidP="0056519F">
      <w:r>
        <w:t xml:space="preserve">Oppdragsgiver kan gi Leverandøren pålegg om å gjøre endringer i Rammeavtalen, </w:t>
      </w:r>
      <w:r w:rsidRPr="00BA04CB">
        <w:t>herunder økning eller reduksjon i omfang, karakter, art, kvalitet eller utførelse av Rammeavtalen</w:t>
      </w:r>
      <w:r w:rsidRPr="004E235C">
        <w:t>, fo</w:t>
      </w:r>
      <w:r>
        <w:t>rutsatt at endringen ligger innenfor hva Partene med rimelig grunn kunne forvente da Rammeavtalen ble inngått. Pålegg gis ved utstedelse av Blankett - Endringsordre.</w:t>
      </w:r>
    </w:p>
    <w:p w14:paraId="085855B7" w14:textId="77777777" w:rsidR="0056519F" w:rsidRDefault="0056519F" w:rsidP="0056519F"/>
    <w:p w14:paraId="3FDCF904" w14:textId="7322A4B6" w:rsidR="0056519F" w:rsidRPr="00D66D61" w:rsidRDefault="0056519F" w:rsidP="0056519F">
      <w:r>
        <w:t xml:space="preserve">Leverandøren skal utrede eventuelle risiko- og endringskonsekvenser, jf. </w:t>
      </w:r>
      <w:r w:rsidR="004B0D9D">
        <w:t>p</w:t>
      </w:r>
      <w:r>
        <w:t xml:space="preserve">kt. </w:t>
      </w:r>
      <w:r w:rsidR="006F4541">
        <w:t>4</w:t>
      </w:r>
      <w:r>
        <w:t xml:space="preserve">.4. </w:t>
      </w:r>
    </w:p>
    <w:p w14:paraId="1B49D663" w14:textId="77777777" w:rsidR="0056519F" w:rsidRPr="00D66D61" w:rsidRDefault="0056519F" w:rsidP="0056519F"/>
    <w:p w14:paraId="7AB255D3" w14:textId="29066402" w:rsidR="0056519F" w:rsidRPr="00D66D61" w:rsidRDefault="0056519F" w:rsidP="0056519F">
      <w:r w:rsidRPr="00D66D61">
        <w:t>Når Leverandøren mottar Endringsordren, skal den iverksettes uten ugrunnet opphold. Dette gjelder uavhengig av om Endringsordren innvirker på pris- og betalingsbetingelser, jf. pkt. 1</w:t>
      </w:r>
      <w:r w:rsidR="006F4541">
        <w:t>2</w:t>
      </w:r>
      <w:r w:rsidRPr="00D66D61">
        <w:t xml:space="preserve"> eller andre bestemmelser i Rammeavtalen ikke er endelig fastsatt, jf. pkt. </w:t>
      </w:r>
      <w:r w:rsidR="006F4541">
        <w:t>4</w:t>
      </w:r>
      <w:r w:rsidRPr="00D66D61">
        <w:t>.6.</w:t>
      </w:r>
    </w:p>
    <w:p w14:paraId="269372E5" w14:textId="77777777" w:rsidR="0056519F" w:rsidRPr="00D66D61" w:rsidRDefault="0056519F" w:rsidP="0056519F"/>
    <w:p w14:paraId="01AB7CC2" w14:textId="64D8C9B8" w:rsidR="0056519F" w:rsidRPr="004E235C" w:rsidRDefault="0056519F" w:rsidP="0056519F">
      <w:r w:rsidRPr="00D66D61">
        <w:t>Endringer i pris- og betalingsbetingelser, jf. pkt. 1</w:t>
      </w:r>
      <w:r w:rsidR="006F4541">
        <w:t>2</w:t>
      </w:r>
      <w:r w:rsidRPr="00D66D61">
        <w:t xml:space="preserve">, beregnes med </w:t>
      </w:r>
      <w:r w:rsidRPr="004E235C">
        <w:t>utgangspunkt i enhetsprisene som fremgår av Vedlegg D</w:t>
      </w:r>
      <w:r w:rsidR="006F4541">
        <w:t xml:space="preserve"> – P</w:t>
      </w:r>
      <w:r w:rsidRPr="004E235C">
        <w:t>risskjema. Dette forutsetter at endringens innhold i det vesentlige er likeartet med produktene det er fastsatt enhetspris</w:t>
      </w:r>
      <w:r w:rsidR="006F4541">
        <w:t xml:space="preserve"> for</w:t>
      </w:r>
      <w:r w:rsidRPr="004E235C">
        <w:t>.</w:t>
      </w:r>
    </w:p>
    <w:p w14:paraId="2ADDCF7B" w14:textId="77777777" w:rsidR="0056519F" w:rsidRPr="004E235C" w:rsidRDefault="0056519F" w:rsidP="0056519F"/>
    <w:p w14:paraId="1A6D7396" w14:textId="75B1CC58" w:rsidR="0056519F" w:rsidRDefault="0056519F" w:rsidP="0056519F">
      <w:r w:rsidRPr="004E235C">
        <w:t>Dersom det ikke er mulig å beregne endringer i pris- og betalingsbetingelser, jf. pkt. 1</w:t>
      </w:r>
      <w:r w:rsidR="006F4541">
        <w:t>2</w:t>
      </w:r>
      <w:r w:rsidRPr="004E235C">
        <w:t>, på bakgrunn av enhetsprisene i Vedlegg D</w:t>
      </w:r>
      <w:r w:rsidR="006F4541">
        <w:t xml:space="preserve"> – P</w:t>
      </w:r>
      <w:r w:rsidRPr="004E235C">
        <w:t>risskjema, skal Leverandøren fremsette et tilbud på tillegg</w:t>
      </w:r>
      <w:r>
        <w:t xml:space="preserve"> eller fradrag for endringene</w:t>
      </w:r>
      <w:r w:rsidRPr="00EF07D9">
        <w:t xml:space="preserve"> </w:t>
      </w:r>
      <w:r>
        <w:t>i overnevnte Blankett. Tilbudet skal reflektere det generelle prisnivået i Rammeavtalen.</w:t>
      </w:r>
    </w:p>
    <w:p w14:paraId="73F7FA0F" w14:textId="77777777" w:rsidR="0056519F" w:rsidRDefault="0056519F" w:rsidP="0056519F"/>
    <w:p w14:paraId="0B4116FA" w14:textId="7991B830" w:rsidR="0056519F" w:rsidRDefault="0056519F" w:rsidP="0056519F">
      <w:r>
        <w:lastRenderedPageBreak/>
        <w:t xml:space="preserve">Utredning av eventuelle risiko- og endringskonsekvenser, jf. </w:t>
      </w:r>
      <w:r w:rsidR="004B0D9D">
        <w:t>p</w:t>
      </w:r>
      <w:r>
        <w:t xml:space="preserve">kt. </w:t>
      </w:r>
      <w:r w:rsidR="006F4541">
        <w:t>4</w:t>
      </w:r>
      <w:r>
        <w:t xml:space="preserve">.4 skal oversendes innen 14 virkedager fra mottak av skriftlig anmodning både der pris er fastsatt etter Vedlegg D og der den er fastsatt i form av et tilbud. </w:t>
      </w:r>
    </w:p>
    <w:p w14:paraId="5B1B1C4E" w14:textId="77777777" w:rsidR="0056519F" w:rsidRDefault="0056519F" w:rsidP="0056519F"/>
    <w:p w14:paraId="3A19D1F9" w14:textId="74A41013" w:rsidR="0056519F" w:rsidRDefault="0056519F" w:rsidP="0056519F">
      <w:r>
        <w:t xml:space="preserve">Dersom Oppdragsgiver aksepterer Leverandørens utredning, skal Oppdragsgiver utstede oppdatert Blankett – Endringsordre med vedlagt utredning. </w:t>
      </w:r>
    </w:p>
    <w:p w14:paraId="0B991E0B" w14:textId="77777777" w:rsidR="0056519F" w:rsidRDefault="0056519F" w:rsidP="0056519F"/>
    <w:p w14:paraId="19B02DB5" w14:textId="7B8DCC31" w:rsidR="0056519F" w:rsidRDefault="0056519F" w:rsidP="0056519F">
      <w:r>
        <w:t>Leverandøren skal deretter innen 10 virkedager fra Leverandøren mottar undertegnet endringsordre, sørge for at endringsordren blir innarbeidet i Rammeavtalen, slik at eventuelle endringer fremkommer av Rammeavtalen. Leverandøren skal gjennomføre endringen på en rasjonell og forsvarlig måte, og skal besørge dokumentasjon av gjennomføring, ved forespørsel fra Oppdragsgiver.</w:t>
      </w:r>
    </w:p>
    <w:p w14:paraId="16D64256" w14:textId="1AFAA0DD" w:rsidR="0056519F" w:rsidRDefault="0056519F" w:rsidP="0056519F">
      <w:pPr>
        <w:pStyle w:val="Overskrift2"/>
        <w:ind w:left="576" w:hanging="576"/>
      </w:pPr>
      <w:bookmarkStart w:id="50" w:name="_Toc53041169"/>
      <w:bookmarkStart w:id="51" w:name="_Toc228883077"/>
      <w:r>
        <w:t>Utredning av risiko- og endringskonsekvenser</w:t>
      </w:r>
      <w:bookmarkEnd w:id="50"/>
      <w:bookmarkEnd w:id="51"/>
    </w:p>
    <w:p w14:paraId="34BB9EF5" w14:textId="77777777" w:rsidR="0056519F" w:rsidRDefault="0056519F" w:rsidP="0056519F">
      <w:r>
        <w:t>Ved Leverandørens utredning av risiko- og endringskonsekvenser skal denne som minimum omfatte følgende punkter:</w:t>
      </w:r>
    </w:p>
    <w:p w14:paraId="1CCDDBF2" w14:textId="77777777" w:rsidR="0056519F" w:rsidRDefault="0056519F" w:rsidP="0056519F">
      <w:pPr>
        <w:pStyle w:val="Listeavsnitt"/>
      </w:pPr>
    </w:p>
    <w:p w14:paraId="207B9C92" w14:textId="77777777" w:rsidR="0056519F" w:rsidRDefault="0056519F" w:rsidP="008B16AE">
      <w:pPr>
        <w:pStyle w:val="Listeavsnitt"/>
        <w:numPr>
          <w:ilvl w:val="0"/>
          <w:numId w:val="7"/>
        </w:numPr>
      </w:pPr>
      <w:r>
        <w:t>Beskrivelse av endringen</w:t>
      </w:r>
    </w:p>
    <w:p w14:paraId="413255B8" w14:textId="77777777" w:rsidR="0056519F" w:rsidRDefault="0056519F" w:rsidP="008B16AE">
      <w:pPr>
        <w:pStyle w:val="Listeavsnitt"/>
        <w:numPr>
          <w:ilvl w:val="0"/>
          <w:numId w:val="7"/>
        </w:numPr>
      </w:pPr>
      <w:r>
        <w:t>Beskrivelse av omfang og tidsforbruk for arbeid som må utføres som en følge av endringen</w:t>
      </w:r>
    </w:p>
    <w:p w14:paraId="430F5507" w14:textId="198D9513" w:rsidR="0056519F" w:rsidRDefault="0056519F" w:rsidP="008B16AE">
      <w:pPr>
        <w:pStyle w:val="Listeavsnitt"/>
        <w:numPr>
          <w:ilvl w:val="0"/>
          <w:numId w:val="7"/>
        </w:numPr>
      </w:pPr>
      <w:r>
        <w:t xml:space="preserve">Virkningen på Vedlegg B </w:t>
      </w:r>
      <w:r w:rsidR="006F4541">
        <w:t xml:space="preserve">– </w:t>
      </w:r>
      <w:r>
        <w:t>Kravspesifikasjon</w:t>
      </w:r>
    </w:p>
    <w:p w14:paraId="3E3DB793" w14:textId="77777777" w:rsidR="0056519F" w:rsidRDefault="0056519F" w:rsidP="008B16AE">
      <w:pPr>
        <w:pStyle w:val="Listeavsnitt"/>
        <w:numPr>
          <w:ilvl w:val="0"/>
          <w:numId w:val="7"/>
        </w:numPr>
      </w:pPr>
      <w:r>
        <w:t>Virkningen på eventuell fremdriftsplan/produksjonsplan e.l.</w:t>
      </w:r>
    </w:p>
    <w:p w14:paraId="60B8478F" w14:textId="77777777" w:rsidR="0056519F" w:rsidRPr="00B403A6" w:rsidRDefault="0056519F" w:rsidP="008B16AE">
      <w:pPr>
        <w:pStyle w:val="Listeavsnitt"/>
        <w:numPr>
          <w:ilvl w:val="0"/>
          <w:numId w:val="7"/>
        </w:numPr>
      </w:pPr>
      <w:r>
        <w:t>Endrede krav til Oppdragsgivers medvirkning</w:t>
      </w:r>
    </w:p>
    <w:p w14:paraId="189E2BE4" w14:textId="77777777" w:rsidR="0056519F" w:rsidRDefault="0056519F" w:rsidP="0056519F"/>
    <w:p w14:paraId="070695BC" w14:textId="07CEBEBB" w:rsidR="0056519F" w:rsidRDefault="0056519F" w:rsidP="0056519F">
      <w:r>
        <w:t xml:space="preserve">Ved anmodning om store endringer avtaler Partene forlengelse av fristen med det antall dager som er rimelig. I slike tilfeller kan Leverandøren alltid kreve forlengelse av fristen med inntil 10 virkedager. </w:t>
      </w:r>
    </w:p>
    <w:p w14:paraId="22AB00DA" w14:textId="35DB2F31" w:rsidR="0056519F" w:rsidRDefault="0056519F" w:rsidP="0056519F">
      <w:pPr>
        <w:pStyle w:val="Overskrift2"/>
        <w:ind w:left="576" w:hanging="576"/>
      </w:pPr>
      <w:bookmarkStart w:id="52" w:name="_Toc53041170"/>
      <w:bookmarkStart w:id="53" w:name="_Toc228883078"/>
      <w:r>
        <w:t>Tvist om det foreligger endring</w:t>
      </w:r>
      <w:bookmarkEnd w:id="52"/>
      <w:bookmarkEnd w:id="53"/>
    </w:p>
    <w:p w14:paraId="154C5D7A" w14:textId="0B91FE54" w:rsidR="0056519F" w:rsidRDefault="0056519F" w:rsidP="0056519F">
      <w:r w:rsidRPr="00255ED2">
        <w:t>Krever Oppdragsgiver utføring av arbeid eller levering av produkter som Leverandøren mener faller utenfor sine forpliktelser etter Rammeavtalen, skal Leverandøren skriftlig kreve at Oppdragsgiver utferdiger</w:t>
      </w:r>
      <w:r>
        <w:t xml:space="preserve"> en Endringsordre, ved bruk av B</w:t>
      </w:r>
      <w:r w:rsidRPr="00255ED2">
        <w:t xml:space="preserve">lankett - Søknad om endring. Søknad om endring skal </w:t>
      </w:r>
      <w:r>
        <w:t>begrunnes. Leverandøren skal i Søknad om endring vedlegge utredning av eventuelle</w:t>
      </w:r>
      <w:r w:rsidRPr="00255ED2">
        <w:t xml:space="preserve"> risiko- og endringskonsekvenser</w:t>
      </w:r>
      <w:r>
        <w:t xml:space="preserve">, jf. </w:t>
      </w:r>
      <w:r w:rsidR="004B0D9D">
        <w:t>p</w:t>
      </w:r>
      <w:r>
        <w:t xml:space="preserve">kt. </w:t>
      </w:r>
      <w:r w:rsidR="006F4541">
        <w:t>4</w:t>
      </w:r>
      <w:r>
        <w:t>.4</w:t>
      </w:r>
      <w:r w:rsidRPr="00255ED2">
        <w:t>.</w:t>
      </w:r>
    </w:p>
    <w:p w14:paraId="2DAAC03A" w14:textId="77777777" w:rsidR="0056519F" w:rsidRDefault="0056519F" w:rsidP="0056519F"/>
    <w:p w14:paraId="4DA071B7" w14:textId="7AD681AD" w:rsidR="0056519F" w:rsidRDefault="0056519F" w:rsidP="0056519F">
      <w:r w:rsidRPr="00255ED2">
        <w:t>Unnlater Leverandøren å fremsette slikt krav innen rimelig tid, skal utførelsen eller leveransen ansees å være en del av Leverandørens forpliktelse i henhold til Rammeavtalen, og Leverandøren taper sin rett til å påberope seg dette som grunnlag for fristforlengelse, ekstra vederlag eller erstatning.</w:t>
      </w:r>
    </w:p>
    <w:p w14:paraId="1F375738" w14:textId="4526980D" w:rsidR="0056519F" w:rsidRDefault="0056519F" w:rsidP="0056519F">
      <w:pPr>
        <w:pStyle w:val="Overskrift2"/>
        <w:ind w:left="576" w:hanging="576"/>
      </w:pPr>
      <w:bookmarkStart w:id="54" w:name="_Toc53041171"/>
      <w:bookmarkStart w:id="55" w:name="_Toc228883079"/>
      <w:r>
        <w:t>Omtvistet endringsordre</w:t>
      </w:r>
      <w:bookmarkEnd w:id="54"/>
      <w:bookmarkEnd w:id="55"/>
    </w:p>
    <w:p w14:paraId="2919BBBD" w14:textId="5AD94023" w:rsidR="0056519F" w:rsidRDefault="0056519F" w:rsidP="0056519F">
      <w:r>
        <w:t xml:space="preserve">Dersom Leverandøren har krevd at Oppdragsgiver utferdiger endringsordre i henhold til pkt. </w:t>
      </w:r>
      <w:r w:rsidR="006F4541">
        <w:t>4.5</w:t>
      </w:r>
      <w:r>
        <w:t xml:space="preserve">, skal Oppdragsgiver innen rimelig tid utstede endringsordre i henhold til pkt. </w:t>
      </w:r>
      <w:r w:rsidR="006F4541">
        <w:t>4</w:t>
      </w:r>
      <w:r>
        <w:t>.3 eller skriftlig frafalle kravet om utførelse eller leveranse.</w:t>
      </w:r>
    </w:p>
    <w:p w14:paraId="5B440492" w14:textId="77777777" w:rsidR="0056519F" w:rsidRDefault="0056519F" w:rsidP="0056519F"/>
    <w:p w14:paraId="5B7036BF" w14:textId="77777777" w:rsidR="0056519F" w:rsidRDefault="0056519F" w:rsidP="0056519F">
      <w:r>
        <w:t>Dersom Oppdragsgiver anser at utførelsen eller leveransen er en del av Rammeavtalen, skal det uttrykkelig angis at endringsordren er omtvistet (Omtvistet endringsordre). Endringsordren skal inneholde en begrunnelse for hvorfor Oppdragsgiver anser at endringsordren er omtvistet.</w:t>
      </w:r>
    </w:p>
    <w:p w14:paraId="7AF111D4" w14:textId="77777777" w:rsidR="0056519F" w:rsidRDefault="0056519F" w:rsidP="0056519F"/>
    <w:p w14:paraId="0D45E70F" w14:textId="77777777" w:rsidR="0056519F" w:rsidRDefault="0056519F" w:rsidP="0056519F">
      <w:r>
        <w:t>Selv om endringsordren er omtvistet, har Leverandøren plikt til å utføre det som er pålagt.</w:t>
      </w:r>
    </w:p>
    <w:p w14:paraId="4DBDD36F" w14:textId="77777777" w:rsidR="0056519F" w:rsidRDefault="0056519F" w:rsidP="0056519F"/>
    <w:p w14:paraId="5F68F809" w14:textId="6E0FB71E" w:rsidR="00704EA1" w:rsidRDefault="0056519F" w:rsidP="0056519F">
      <w:r>
        <w:lastRenderedPageBreak/>
        <w:t>Hvis Leverandøren har mottatt en Omtvistet endringsordre, må Leverandøren innen 6 måneder etter å ha mottatt den omtvistede endringsordren reise søksmål. Gjør ikke Leverandøren det, ansees utførelsen eller leveransen å være en del av Leverandørens forpliktelser etter Rammeavtalen.</w:t>
      </w:r>
    </w:p>
    <w:p w14:paraId="0FDE4153" w14:textId="77777777" w:rsidR="00704EA1" w:rsidRDefault="00704EA1" w:rsidP="00704EA1">
      <w:pPr>
        <w:pStyle w:val="Overskrift2"/>
      </w:pPr>
      <w:bookmarkStart w:id="56" w:name="_Toc220503047"/>
      <w:bookmarkStart w:id="57" w:name="_Toc228883080"/>
      <w:r>
        <w:t>Endringer i Leverandørens eierstruktur</w:t>
      </w:r>
      <w:bookmarkEnd w:id="56"/>
      <w:bookmarkEnd w:id="57"/>
      <w:r>
        <w:t xml:space="preserve"> </w:t>
      </w:r>
    </w:p>
    <w:p w14:paraId="5C7CBC48" w14:textId="77777777" w:rsidR="00704EA1" w:rsidRDefault="00704EA1" w:rsidP="00704EA1">
      <w:r w:rsidRPr="108F38D5">
        <w:rPr>
          <w:rFonts w:ascii="Calibri" w:eastAsia="Calibri" w:hAnsi="Calibri" w:cs="Calibri"/>
        </w:rPr>
        <w:t xml:space="preserve">Leverandøren skal skriftlig varsle Oppdragsgivers kontaktperson umiddelbart ved endringer og omstruktureringer i Leverandørens eierstruktur som nevnt i FOA § 28-1 (1) bokstav e. Varselet skal inneholde utdypende informasjon om endringen og/eller omstruktureringen, samt dets konsekvenser og betydning for avtaleforholdet med Oppdragsgiver. </w:t>
      </w:r>
    </w:p>
    <w:p w14:paraId="384FF9A9" w14:textId="77777777" w:rsidR="00704EA1" w:rsidRDefault="00704EA1" w:rsidP="00704EA1">
      <w:pPr>
        <w:rPr>
          <w:rFonts w:ascii="Calibri" w:eastAsia="Calibri" w:hAnsi="Calibri" w:cs="Calibri"/>
        </w:rPr>
      </w:pPr>
    </w:p>
    <w:p w14:paraId="6F29AA9F" w14:textId="77777777" w:rsidR="00704EA1" w:rsidRDefault="00704EA1" w:rsidP="00704EA1">
      <w:r w:rsidRPr="108F38D5">
        <w:rPr>
          <w:rFonts w:ascii="Calibri" w:eastAsia="Calibri" w:hAnsi="Calibri" w:cs="Calibri"/>
        </w:rPr>
        <w:t>Leverandøren skal legge ved nødvendig dokumentasjon sammen med varselet slik at Oppdragsgiver kan vurdere hvorvidt kravene i FOA § 28-1 bokstav e nr. 1-3 er oppfylt, herunder:</w:t>
      </w:r>
    </w:p>
    <w:p w14:paraId="2C839AFC" w14:textId="77777777" w:rsidR="00704EA1" w:rsidRDefault="00704EA1" w:rsidP="00704EA1">
      <w:pPr>
        <w:rPr>
          <w:rFonts w:ascii="Calibri" w:eastAsia="Calibri" w:hAnsi="Calibri" w:cs="Calibri"/>
        </w:rPr>
      </w:pPr>
    </w:p>
    <w:p w14:paraId="4FDD8DE3" w14:textId="77777777" w:rsidR="00704EA1" w:rsidRDefault="00704EA1" w:rsidP="00704EA1">
      <w:pPr>
        <w:pStyle w:val="Listeavsnitt"/>
        <w:numPr>
          <w:ilvl w:val="0"/>
          <w:numId w:val="18"/>
        </w:numPr>
        <w:rPr>
          <w:rFonts w:ascii="Calibri" w:eastAsia="Calibri" w:hAnsi="Calibri" w:cs="Calibri"/>
        </w:rPr>
      </w:pPr>
      <w:r w:rsidRPr="108F38D5">
        <w:rPr>
          <w:rFonts w:ascii="Calibri" w:eastAsia="Calibri" w:hAnsi="Calibri" w:cs="Calibri"/>
        </w:rPr>
        <w:t>At den nye Leverandøren oppfyller de opprinnelige kvalifikasjonskravene stilt i den forutgående anbudskonkurransen,</w:t>
      </w:r>
    </w:p>
    <w:p w14:paraId="01991D3A" w14:textId="77777777" w:rsidR="00704EA1" w:rsidRDefault="00704EA1" w:rsidP="00704EA1">
      <w:pPr>
        <w:pStyle w:val="Listeavsnitt"/>
        <w:numPr>
          <w:ilvl w:val="0"/>
          <w:numId w:val="18"/>
        </w:numPr>
        <w:rPr>
          <w:rFonts w:ascii="Calibri" w:eastAsia="Calibri" w:hAnsi="Calibri" w:cs="Calibri"/>
        </w:rPr>
      </w:pPr>
      <w:r w:rsidRPr="108F38D5">
        <w:rPr>
          <w:rFonts w:ascii="Calibri" w:eastAsia="Calibri" w:hAnsi="Calibri" w:cs="Calibri"/>
        </w:rPr>
        <w:t>det ikke foretas vesentlige endringer i kontrakten, og</w:t>
      </w:r>
    </w:p>
    <w:p w14:paraId="6A02F2CA" w14:textId="77777777" w:rsidR="00704EA1" w:rsidRDefault="00704EA1" w:rsidP="00704EA1">
      <w:pPr>
        <w:pStyle w:val="Listeavsnitt"/>
        <w:numPr>
          <w:ilvl w:val="0"/>
          <w:numId w:val="18"/>
        </w:numPr>
        <w:rPr>
          <w:rFonts w:ascii="Calibri" w:eastAsia="Calibri" w:hAnsi="Calibri" w:cs="Calibri"/>
        </w:rPr>
      </w:pPr>
      <w:r w:rsidRPr="108F38D5">
        <w:rPr>
          <w:rFonts w:ascii="Calibri" w:eastAsia="Calibri" w:hAnsi="Calibri" w:cs="Calibri"/>
        </w:rPr>
        <w:t xml:space="preserve">at skifte av Leverandør ikke skjer for å omgå forskriften. </w:t>
      </w:r>
    </w:p>
    <w:p w14:paraId="0E291C7C" w14:textId="77777777" w:rsidR="00704EA1" w:rsidRDefault="00704EA1" w:rsidP="00704EA1">
      <w:pPr>
        <w:rPr>
          <w:rFonts w:ascii="Calibri" w:eastAsia="Calibri" w:hAnsi="Calibri" w:cs="Calibri"/>
        </w:rPr>
      </w:pPr>
    </w:p>
    <w:p w14:paraId="5A366B9B" w14:textId="77777777" w:rsidR="00704EA1" w:rsidRDefault="00704EA1" w:rsidP="00704EA1">
      <w:r w:rsidRPr="108F38D5">
        <w:rPr>
          <w:rFonts w:ascii="Calibri" w:eastAsia="Calibri" w:hAnsi="Calibri" w:cs="Calibri"/>
        </w:rPr>
        <w:t>Dersom Oppdragsgiver vurderer at ett eller flere av vilkårene i bestemmelsen ikke er oppfylt, vil det alltid foreligge en vesentlig endring av kontrakten som medfører at Oppdragsgiver kan si opp Rammeavtalen med umiddelbar virkning, jf. FOA § 28-2 bokstav d, jf. § 28-3 bokstav a.</w:t>
      </w:r>
    </w:p>
    <w:p w14:paraId="7310DC43" w14:textId="323487D5" w:rsidR="0056519F" w:rsidRPr="0050639B" w:rsidRDefault="0056519F" w:rsidP="0056519F">
      <w:pPr>
        <w:pStyle w:val="Overskrift1"/>
        <w:ind w:left="432" w:hanging="432"/>
      </w:pPr>
      <w:bookmarkStart w:id="58" w:name="_Ref489014492"/>
      <w:bookmarkStart w:id="59" w:name="_Toc536117845"/>
      <w:bookmarkStart w:id="60" w:name="_Toc53041172"/>
      <w:bookmarkStart w:id="61" w:name="_Toc228883081"/>
      <w:r w:rsidRPr="0050639B">
        <w:t>Leverandørens plikter</w:t>
      </w:r>
      <w:bookmarkEnd w:id="58"/>
      <w:bookmarkEnd w:id="59"/>
      <w:bookmarkEnd w:id="60"/>
      <w:bookmarkEnd w:id="61"/>
    </w:p>
    <w:p w14:paraId="68DEDCD7" w14:textId="627963CD" w:rsidR="0056519F" w:rsidRDefault="0056519F" w:rsidP="0056519F">
      <w:pPr>
        <w:pStyle w:val="Overskrift2"/>
        <w:ind w:left="576" w:hanging="576"/>
      </w:pPr>
      <w:bookmarkStart w:id="62" w:name="_Toc536117846"/>
      <w:bookmarkStart w:id="63" w:name="_Toc53041173"/>
      <w:bookmarkStart w:id="64" w:name="_Toc228883082"/>
      <w:r>
        <w:t>Generelt</w:t>
      </w:r>
      <w:bookmarkEnd w:id="62"/>
      <w:bookmarkEnd w:id="63"/>
      <w:bookmarkEnd w:id="64"/>
    </w:p>
    <w:p w14:paraId="48CB1087" w14:textId="77777777" w:rsidR="0056519F" w:rsidRDefault="0056519F" w:rsidP="0056519F">
      <w:r>
        <w:t>Leverandøren skal oppfylle sine forpliktelser etter Rammeavtalen med den grad av faglig dyktighet som kan forventes av anerkjente leverandører innenfor sin bransje og profesjon eller liknende bransjer og profesjoner. Leveransen skal være i overensstemmelse med kravene i Rammeavtalen, og ellers være av god kvalitet og egnet for det tiltenkte formål.</w:t>
      </w:r>
    </w:p>
    <w:p w14:paraId="3145DE84" w14:textId="77777777" w:rsidR="0056519F" w:rsidRDefault="0056519F" w:rsidP="0056519F">
      <w:pPr>
        <w:rPr>
          <w:rFonts w:eastAsia="Times New Roman"/>
        </w:rPr>
      </w:pPr>
    </w:p>
    <w:p w14:paraId="60762EC4" w14:textId="77777777" w:rsidR="0056519F" w:rsidRDefault="0056519F" w:rsidP="0056519F">
      <w:r w:rsidRPr="000C3732">
        <w:rPr>
          <w:rFonts w:eastAsia="Times New Roman"/>
        </w:rPr>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potensiell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kostnader eller forbedringer av Rammeavtalen</w:t>
      </w:r>
      <w:r w:rsidRPr="000C3732">
        <w:rPr>
          <w:rFonts w:eastAsia="Times New Roman"/>
        </w:rPr>
        <w:t>.</w:t>
      </w:r>
    </w:p>
    <w:p w14:paraId="30ECF39D" w14:textId="77777777" w:rsidR="0056519F" w:rsidRDefault="0056519F" w:rsidP="0056519F"/>
    <w:p w14:paraId="0D4AA2C8" w14:textId="77777777" w:rsidR="0056519F" w:rsidRDefault="0056519F" w:rsidP="0056519F">
      <w:r>
        <w:t>Leverandøren skal på Oppdragsgivers anmodning legge frem dokumentasjon på at Leverandøren har alle nødvendige tillatelser og godkjennelser i forbindelse med leveransen.</w:t>
      </w:r>
    </w:p>
    <w:p w14:paraId="035396D8" w14:textId="77777777" w:rsidR="0056519F" w:rsidRDefault="0056519F" w:rsidP="0056519F"/>
    <w:p w14:paraId="512B7BA3" w14:textId="774C836C" w:rsidR="00194E37" w:rsidRDefault="00194E37" w:rsidP="0056519F">
      <w:pPr>
        <w:pStyle w:val="Overskrift2"/>
        <w:ind w:left="576" w:hanging="576"/>
      </w:pPr>
      <w:bookmarkStart w:id="65" w:name="_Toc228883083"/>
      <w:bookmarkStart w:id="66" w:name="_Toc53041174"/>
      <w:r>
        <w:t>Bestemmelser knyttet til produksjon, frambud og tilbud av næringsmidler</w:t>
      </w:r>
      <w:bookmarkEnd w:id="65"/>
    </w:p>
    <w:p w14:paraId="54FF4E4D" w14:textId="0366CC61" w:rsidR="00194E37" w:rsidRPr="00BA04CB" w:rsidRDefault="00852CF3" w:rsidP="00194E37">
      <w:r w:rsidRPr="00BA04CB">
        <w:t>Leverandøren skal følge de til enhver tid gjeldende forskrifter som er hjemlet i matloven med underliggende relevante forskrifter og EU forordninger som omfatter produksjon, lagring og distribusjon, frambud og tilbud av næringsmidler, samt de til enhver tid gjeldende Forsvarsspesifikke regelverk.</w:t>
      </w:r>
    </w:p>
    <w:p w14:paraId="0866DBE0" w14:textId="77777777" w:rsidR="00852CF3" w:rsidRPr="00BA04CB" w:rsidRDefault="00852CF3" w:rsidP="00194E37"/>
    <w:p w14:paraId="4D3D3165" w14:textId="599D3B73" w:rsidR="00852CF3" w:rsidRPr="00BA04CB" w:rsidRDefault="00852CF3" w:rsidP="00194E37">
      <w:r w:rsidRPr="00BA04CB">
        <w:rPr>
          <w:u w:val="single"/>
        </w:rPr>
        <w:t>Herunder, men ikke uttømmende</w:t>
      </w:r>
      <w:r w:rsidRPr="00BA04CB">
        <w:t>:</w:t>
      </w:r>
    </w:p>
    <w:p w14:paraId="124568C9" w14:textId="59718076" w:rsidR="00852CF3" w:rsidRPr="00BA04CB" w:rsidRDefault="00852CF3" w:rsidP="005D01C5">
      <w:pPr>
        <w:pStyle w:val="Listeavsnitt"/>
        <w:numPr>
          <w:ilvl w:val="0"/>
          <w:numId w:val="15"/>
        </w:numPr>
      </w:pPr>
      <w:r w:rsidRPr="00BA04CB">
        <w:t>Lov om matproduksjon og mattrygghet mv. (matloven) (LOV-2003-12-19-124)</w:t>
      </w:r>
    </w:p>
    <w:p w14:paraId="5A696844" w14:textId="4C7A11F9" w:rsidR="00852CF3" w:rsidRPr="00BA04CB" w:rsidRDefault="00852CF3" w:rsidP="005D01C5">
      <w:pPr>
        <w:pStyle w:val="Listeavsnitt"/>
        <w:numPr>
          <w:ilvl w:val="0"/>
          <w:numId w:val="15"/>
        </w:numPr>
      </w:pPr>
      <w:r w:rsidRPr="00BA04CB">
        <w:t>Forskrift om matinformasjon til forbrukerne (matinformasjonsforskriften) (FOR-2014-11-28-1497)</w:t>
      </w:r>
    </w:p>
    <w:p w14:paraId="49243078" w14:textId="01D7F786" w:rsidR="00852CF3" w:rsidRPr="00BA04CB" w:rsidRDefault="00852CF3" w:rsidP="005D01C5">
      <w:pPr>
        <w:pStyle w:val="Listeavsnitt"/>
        <w:numPr>
          <w:ilvl w:val="0"/>
          <w:numId w:val="15"/>
        </w:numPr>
      </w:pPr>
      <w:r w:rsidRPr="00BA04CB">
        <w:lastRenderedPageBreak/>
        <w:t>Forskrift om næringsmiddelhygiene (næringsmiddelhygieneforskriften) (FOR-2008-12-22-1623)</w:t>
      </w:r>
    </w:p>
    <w:p w14:paraId="3E693FF0" w14:textId="57CC399B" w:rsidR="00852CF3" w:rsidRPr="00BA04CB" w:rsidRDefault="00852CF3" w:rsidP="005D01C5">
      <w:pPr>
        <w:pStyle w:val="Listeavsnitt"/>
        <w:numPr>
          <w:ilvl w:val="0"/>
          <w:numId w:val="15"/>
        </w:numPr>
      </w:pPr>
      <w:r w:rsidRPr="00BA04CB">
        <w:t>Forskrift om vannforsyning og drikkevann (drikkevannsforskriften) (FOR-201</w:t>
      </w:r>
      <w:r w:rsidR="00C71DD5" w:rsidRPr="00BA04CB">
        <w:t>6-12-22-1868</w:t>
      </w:r>
      <w:r w:rsidRPr="00FB3DD4">
        <w:t>)</w:t>
      </w:r>
    </w:p>
    <w:p w14:paraId="64B79D07" w14:textId="235177B7" w:rsidR="00C71DD5" w:rsidRPr="00BA04CB" w:rsidRDefault="00C71DD5" w:rsidP="005D01C5">
      <w:pPr>
        <w:pStyle w:val="Listeavsnitt"/>
        <w:numPr>
          <w:ilvl w:val="0"/>
          <w:numId w:val="15"/>
        </w:numPr>
      </w:pPr>
      <w:r w:rsidRPr="00BA04CB">
        <w:t>Forskrift om særlige hygieneregler for næringsmidler av animalsk opprinnelse</w:t>
      </w:r>
      <w:r w:rsidR="00FC66B9">
        <w:t xml:space="preserve"> (</w:t>
      </w:r>
      <w:proofErr w:type="spellStart"/>
      <w:r w:rsidR="00FC66B9">
        <w:t>animaliehygieneforskriften</w:t>
      </w:r>
      <w:proofErr w:type="spellEnd"/>
      <w:r w:rsidR="00FC66B9">
        <w:t>)</w:t>
      </w:r>
      <w:r w:rsidRPr="00BA04CB">
        <w:t xml:space="preserve"> (FOR-20</w:t>
      </w:r>
      <w:r w:rsidR="00A67861">
        <w:t>08</w:t>
      </w:r>
      <w:r w:rsidRPr="00BA04CB">
        <w:t>-1</w:t>
      </w:r>
      <w:r w:rsidR="00A67861">
        <w:t>2</w:t>
      </w:r>
      <w:r w:rsidRPr="00BA04CB">
        <w:t>-</w:t>
      </w:r>
      <w:r w:rsidR="00A67861">
        <w:t>22</w:t>
      </w:r>
      <w:r w:rsidRPr="00BA04CB">
        <w:t>-</w:t>
      </w:r>
      <w:r w:rsidR="00A67861">
        <w:t>1624</w:t>
      </w:r>
      <w:r w:rsidRPr="00BA04CB">
        <w:t>)</w:t>
      </w:r>
    </w:p>
    <w:p w14:paraId="75F231ED" w14:textId="73F7011D" w:rsidR="00852CF3" w:rsidRPr="00A67861" w:rsidRDefault="00852CF3" w:rsidP="00194E37">
      <w:pPr>
        <w:pStyle w:val="Listeavsnitt"/>
        <w:numPr>
          <w:ilvl w:val="0"/>
          <w:numId w:val="15"/>
        </w:numPr>
      </w:pPr>
      <w:r w:rsidRPr="00BA04CB">
        <w:t>Den til enhver tid gjeldende Reglement og bestemmelse om matbeskyttelse i Forsvaret (Vedlegg I-1 ogI-2)</w:t>
      </w:r>
    </w:p>
    <w:p w14:paraId="43200E60" w14:textId="77777777" w:rsidR="00A67861" w:rsidRDefault="00A67861" w:rsidP="00A67861"/>
    <w:p w14:paraId="0C4A0389" w14:textId="4CBE6773" w:rsidR="00194E37" w:rsidRPr="00194E37" w:rsidRDefault="00CB191A" w:rsidP="00BA04CB">
      <w:r w:rsidRPr="00BA04CB">
        <w:t xml:space="preserve">Vedlegg I-1 (Reglement </w:t>
      </w:r>
      <w:r w:rsidR="00A67861">
        <w:t>for</w:t>
      </w:r>
      <w:r w:rsidRPr="00BA04CB">
        <w:t xml:space="preserve"> matbeskyttelse</w:t>
      </w:r>
      <w:r w:rsidR="00A67861">
        <w:t xml:space="preserve"> knyttet til forpleining</w:t>
      </w:r>
      <w:r w:rsidRPr="00BA04CB">
        <w:t>) og I-2 (Bestemmelse om matbeskyttelse) skal ikke oppfa</w:t>
      </w:r>
      <w:r w:rsidR="005813D8" w:rsidRPr="00BA04CB">
        <w:t>t</w:t>
      </w:r>
      <w:r w:rsidRPr="00BA04CB">
        <w:t xml:space="preserve">tes som krav til ytelsen og produktene som skal leveres gjennom Rammeavtalen i sin helhet. Bestemmelsene i vedlegget skal anses som veiledende for Leverandør, hovedprinsippene som ligger </w:t>
      </w:r>
      <w:r w:rsidR="00785FAD">
        <w:t>t</w:t>
      </w:r>
      <w:r w:rsidRPr="00BA04CB">
        <w:t>il grunn i vedlegget skal likevel følges.</w:t>
      </w:r>
    </w:p>
    <w:p w14:paraId="4F385242" w14:textId="2EBEE083" w:rsidR="0056519F" w:rsidRDefault="0056519F" w:rsidP="0056519F">
      <w:pPr>
        <w:pStyle w:val="Overskrift2"/>
        <w:ind w:left="576" w:hanging="576"/>
      </w:pPr>
      <w:bookmarkStart w:id="67" w:name="_Toc53041176"/>
      <w:bookmarkStart w:id="68" w:name="_Toc101369511"/>
      <w:bookmarkStart w:id="69" w:name="_Toc228883084"/>
      <w:bookmarkEnd w:id="66"/>
      <w:r>
        <w:t>Leveringstid</w:t>
      </w:r>
      <w:bookmarkEnd w:id="67"/>
      <w:bookmarkEnd w:id="68"/>
      <w:bookmarkEnd w:id="69"/>
    </w:p>
    <w:p w14:paraId="4A1F3900" w14:textId="6894C339" w:rsidR="0056519F" w:rsidRPr="00A67861" w:rsidRDefault="0056519F" w:rsidP="0056519F">
      <w:r>
        <w:t>Leverandøren skal levere i henhold til de angitte frister som fremgår av Vedlegg E</w:t>
      </w:r>
      <w:r w:rsidR="00A67861">
        <w:t xml:space="preserve"> – L</w:t>
      </w:r>
      <w:r>
        <w:t xml:space="preserve">everingsbetingelser. </w:t>
      </w:r>
    </w:p>
    <w:p w14:paraId="2ADA90B7" w14:textId="0283DE97" w:rsidR="0056519F" w:rsidRDefault="0056519F" w:rsidP="0056519F">
      <w:pPr>
        <w:pStyle w:val="Overskrift2"/>
        <w:ind w:left="576" w:hanging="576"/>
        <w:rPr>
          <w:rFonts w:eastAsia="Times New Roman"/>
        </w:rPr>
      </w:pPr>
      <w:bookmarkStart w:id="70" w:name="_Toc536117848"/>
      <w:bookmarkStart w:id="71" w:name="_Toc53041178"/>
      <w:bookmarkStart w:id="72" w:name="_Toc101369512"/>
      <w:bookmarkStart w:id="73" w:name="_Toc228883085"/>
      <w:r>
        <w:rPr>
          <w:rFonts w:eastAsia="Times New Roman"/>
        </w:rPr>
        <w:t>Leverandørens bankforbindelse</w:t>
      </w:r>
      <w:bookmarkEnd w:id="70"/>
      <w:bookmarkEnd w:id="71"/>
      <w:bookmarkEnd w:id="72"/>
      <w:bookmarkEnd w:id="73"/>
      <w:r>
        <w:rPr>
          <w:rFonts w:eastAsia="Times New Roman"/>
        </w:rPr>
        <w:t xml:space="preserve">  </w:t>
      </w:r>
    </w:p>
    <w:p w14:paraId="612CC5F3" w14:textId="61A531B2" w:rsidR="0056519F" w:rsidRPr="000C3732" w:rsidRDefault="0056519F" w:rsidP="0056519F">
      <w:pPr>
        <w:rPr>
          <w:rFonts w:eastAsia="Times New Roman"/>
        </w:rPr>
      </w:pPr>
      <w:r>
        <w:rPr>
          <w:rFonts w:eastAsia="Times New Roman"/>
        </w:rPr>
        <w:t>Leverandørens bankforbindelse skal oppgis i Vedlegg F</w:t>
      </w:r>
      <w:r w:rsidR="00A67861">
        <w:rPr>
          <w:rFonts w:eastAsia="Times New Roman"/>
        </w:rPr>
        <w:t xml:space="preserve"> – A</w:t>
      </w:r>
      <w:r>
        <w:rPr>
          <w:rFonts w:eastAsia="Times New Roman"/>
        </w:rPr>
        <w:t>dministrative bestemmelser.</w:t>
      </w:r>
    </w:p>
    <w:p w14:paraId="0DB2D2DF" w14:textId="264E4984" w:rsidR="0056519F" w:rsidRDefault="0056519F" w:rsidP="0056519F">
      <w:pPr>
        <w:pStyle w:val="Overskrift2"/>
        <w:ind w:left="576" w:hanging="576"/>
      </w:pPr>
      <w:bookmarkStart w:id="74" w:name="_Toc536117849"/>
      <w:bookmarkStart w:id="75" w:name="_Toc53041179"/>
      <w:bookmarkStart w:id="76" w:name="_Toc101369513"/>
      <w:bookmarkStart w:id="77" w:name="_Toc228883086"/>
      <w:r w:rsidRPr="00EA0C00">
        <w:t>Underleverandører</w:t>
      </w:r>
      <w:bookmarkEnd w:id="74"/>
      <w:bookmarkEnd w:id="75"/>
      <w:bookmarkEnd w:id="76"/>
      <w:bookmarkEnd w:id="77"/>
    </w:p>
    <w:p w14:paraId="20507574" w14:textId="231EDE58" w:rsidR="0056519F" w:rsidRPr="00EA0C00" w:rsidRDefault="0056519F" w:rsidP="0056519F">
      <w:pPr>
        <w:pStyle w:val="Overskrift3"/>
      </w:pPr>
      <w:r>
        <w:t>Leverandørens rett til å bruke underleverandører</w:t>
      </w:r>
    </w:p>
    <w:p w14:paraId="49B69EB5" w14:textId="7ADED251" w:rsidR="0056519F" w:rsidRPr="000C3732" w:rsidRDefault="0056519F" w:rsidP="0056519F">
      <w:pPr>
        <w:rPr>
          <w:rFonts w:eastAsia="Times New Roman"/>
        </w:rPr>
      </w:pPr>
      <w:r w:rsidRPr="000C3732">
        <w:rPr>
          <w:rFonts w:eastAsia="Times New Roman"/>
        </w:rPr>
        <w:t>Leverandøren kan</w:t>
      </w:r>
      <w:r>
        <w:rPr>
          <w:rFonts w:eastAsia="Times New Roman"/>
        </w:rPr>
        <w:t xml:space="preserve"> benytte underleverandører til oppfyllelse av sine forpliktelser under Rammeavtalen.</w:t>
      </w:r>
      <w:r w:rsidRPr="000C3732">
        <w:rPr>
          <w:rFonts w:eastAsia="Times New Roman"/>
        </w:rPr>
        <w:t xml:space="preserve"> </w:t>
      </w:r>
      <w:r>
        <w:rPr>
          <w:rFonts w:eastAsia="Times New Roman"/>
        </w:rPr>
        <w:t>Underleverandører angitt i V</w:t>
      </w:r>
      <w:r w:rsidRPr="000C3732">
        <w:rPr>
          <w:rFonts w:eastAsia="Times New Roman"/>
        </w:rPr>
        <w:t xml:space="preserve">edlegg </w:t>
      </w:r>
      <w:r>
        <w:rPr>
          <w:rFonts w:eastAsia="Times New Roman"/>
        </w:rPr>
        <w:t>F</w:t>
      </w:r>
      <w:r w:rsidR="00A67861">
        <w:rPr>
          <w:rFonts w:eastAsia="Times New Roman"/>
        </w:rPr>
        <w:t xml:space="preserve"> – A</w:t>
      </w:r>
      <w:r>
        <w:rPr>
          <w:rFonts w:eastAsia="Times New Roman"/>
        </w:rPr>
        <w:t>dministrative bestemmelser er</w:t>
      </w:r>
      <w:r w:rsidRPr="000C3732">
        <w:rPr>
          <w:rFonts w:eastAsia="Times New Roman"/>
        </w:rPr>
        <w:t xml:space="preserve"> godkjent av Oppdragsgiver.</w:t>
      </w:r>
      <w:r>
        <w:rPr>
          <w:rFonts w:eastAsia="Times New Roman"/>
        </w:rPr>
        <w:t xml:space="preserve"> Dersom Leverandøren ønsker å benytte nye underleverandører, eller bytte ut en eksisterende, skal dette godkjennes skriftlig av Oppdragsgiver. </w:t>
      </w:r>
      <w:r w:rsidRPr="00986B3A">
        <w:rPr>
          <w:rFonts w:eastAsia="Times New Roman"/>
        </w:rPr>
        <w:t xml:space="preserve">Slikt samtykke </w:t>
      </w:r>
      <w:r>
        <w:rPr>
          <w:rFonts w:eastAsia="Times New Roman"/>
        </w:rPr>
        <w:t>kan ikke nektes uten saklig grunn.</w:t>
      </w:r>
      <w:r w:rsidRPr="000C3732">
        <w:rPr>
          <w:rFonts w:eastAsia="Times New Roman"/>
        </w:rPr>
        <w:t xml:space="preserve"> </w:t>
      </w:r>
    </w:p>
    <w:p w14:paraId="7DF36F1A" w14:textId="5711600A" w:rsidR="0056519F" w:rsidRPr="000C3732" w:rsidRDefault="0056519F" w:rsidP="0056519F">
      <w:pPr>
        <w:pStyle w:val="Overskrift3"/>
        <w:rPr>
          <w:rFonts w:eastAsia="Times New Roman"/>
        </w:rPr>
      </w:pPr>
      <w:r>
        <w:rPr>
          <w:rFonts w:eastAsia="Times New Roman"/>
        </w:rPr>
        <w:t>Krav til underleverandører</w:t>
      </w:r>
    </w:p>
    <w:p w14:paraId="7EFA211E" w14:textId="77777777" w:rsidR="0056519F" w:rsidRPr="000C3732" w:rsidRDefault="0056519F" w:rsidP="0056519F">
      <w:pPr>
        <w:rPr>
          <w:rFonts w:eastAsia="Times New Roman"/>
        </w:rPr>
      </w:pPr>
      <w:r w:rsidRPr="000C3732">
        <w:rPr>
          <w:rFonts w:eastAsia="Times New Roman"/>
        </w:rPr>
        <w:t>Leverandøren skal sikre at alle kontrakter med underleverandører gir Oppdragsgiver samme rettigheter som etter Rammeavtale</w:t>
      </w:r>
      <w:r>
        <w:rPr>
          <w:rFonts w:eastAsia="Times New Roman"/>
        </w:rPr>
        <w:t>n, og at kravene i Rammeavtalen gjelder for underleverandørenes oppfyllelse av avtaleforpliktelsene</w:t>
      </w:r>
      <w:r w:rsidRPr="000C3732">
        <w:rPr>
          <w:rFonts w:eastAsia="Times New Roman"/>
        </w:rPr>
        <w:t>.</w:t>
      </w:r>
    </w:p>
    <w:p w14:paraId="5CD572A9" w14:textId="77777777" w:rsidR="0056519F" w:rsidRDefault="0056519F" w:rsidP="0056519F">
      <w:pPr>
        <w:rPr>
          <w:rFonts w:eastAsia="Times New Roman"/>
          <w:spacing w:val="-2"/>
        </w:rPr>
      </w:pPr>
    </w:p>
    <w:p w14:paraId="039C937E" w14:textId="77777777" w:rsidR="0056519F" w:rsidRPr="00C069C8" w:rsidRDefault="0056519F" w:rsidP="0056519F">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28D2F0F0" w14:textId="77777777" w:rsidR="0056519F" w:rsidRPr="000C3732" w:rsidRDefault="0056519F" w:rsidP="0056519F">
      <w:pPr>
        <w:rPr>
          <w:rFonts w:eastAsia="Times New Roman"/>
          <w:spacing w:val="-2"/>
        </w:rPr>
      </w:pPr>
    </w:p>
    <w:p w14:paraId="3F71E873" w14:textId="77777777" w:rsidR="0056519F" w:rsidRDefault="0056519F" w:rsidP="0056519F">
      <w:pPr>
        <w:rPr>
          <w:rFonts w:eastAsia="Times New Roman"/>
          <w:spacing w:val="-2"/>
        </w:rPr>
      </w:pPr>
      <w:r w:rsidRPr="000C3732">
        <w:rPr>
          <w:rFonts w:eastAsia="Times New Roman"/>
          <w:spacing w:val="-2"/>
        </w:rPr>
        <w:t>Leverandøren skal på anmodning gi Oppdragsgiver</w:t>
      </w:r>
      <w:r>
        <w:rPr>
          <w:rFonts w:eastAsia="Times New Roman"/>
          <w:spacing w:val="-2"/>
        </w:rPr>
        <w:t xml:space="preserve"> innsyn i hvordan ovennevnte krav er ivaretatt i </w:t>
      </w:r>
      <w:r w:rsidRPr="000C3732">
        <w:rPr>
          <w:rFonts w:eastAsia="Times New Roman"/>
          <w:spacing w:val="-2"/>
        </w:rPr>
        <w:t>enhver kontrakt med underleverandører</w:t>
      </w:r>
      <w:r>
        <w:rPr>
          <w:rFonts w:eastAsia="Times New Roman"/>
          <w:spacing w:val="-2"/>
        </w:rPr>
        <w:t xml:space="preserve"> som benyttes til oppfyllelse av Rammeavtalen</w:t>
      </w:r>
      <w:r w:rsidRPr="000C3732">
        <w:rPr>
          <w:rFonts w:eastAsia="Times New Roman"/>
          <w:spacing w:val="-2"/>
        </w:rPr>
        <w:t>.</w:t>
      </w:r>
    </w:p>
    <w:p w14:paraId="0FEF65A3" w14:textId="3B740235" w:rsidR="0056519F" w:rsidRDefault="0056519F" w:rsidP="0056519F">
      <w:pPr>
        <w:pStyle w:val="Overskrift3"/>
        <w:rPr>
          <w:rFonts w:eastAsia="Times New Roman"/>
        </w:rPr>
      </w:pPr>
      <w:r>
        <w:rPr>
          <w:rFonts w:eastAsia="Times New Roman"/>
        </w:rPr>
        <w:t>Underleverandørenes forpliktelser</w:t>
      </w:r>
    </w:p>
    <w:p w14:paraId="6E1ADA3B" w14:textId="77777777" w:rsidR="0056519F" w:rsidRPr="006D307C" w:rsidRDefault="0056519F" w:rsidP="0056519F">
      <w:pPr>
        <w:rPr>
          <w:rFonts w:eastAsiaTheme="majorEastAsia"/>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motytelser etter avtalen mellom Leverandøren og underleverandøren.</w:t>
      </w:r>
      <w:r w:rsidRPr="00753B3F">
        <w:rPr>
          <w:rFonts w:eastAsia="Times New Roman"/>
        </w:rPr>
        <w:t xml:space="preserve"> Leverandøren forplikter seg til å ivareta dette i sin 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forpliktelser etter Rammeavtalen.</w:t>
      </w:r>
    </w:p>
    <w:p w14:paraId="1732F63B" w14:textId="422EB552" w:rsidR="0056519F" w:rsidRDefault="0056519F" w:rsidP="0056519F">
      <w:pPr>
        <w:pStyle w:val="Overskrift3"/>
        <w:rPr>
          <w:rFonts w:eastAsia="Times New Roman"/>
        </w:rPr>
      </w:pPr>
      <w:r>
        <w:rPr>
          <w:rFonts w:eastAsia="Times New Roman"/>
        </w:rPr>
        <w:t>Underleverandørenes status</w:t>
      </w:r>
    </w:p>
    <w:p w14:paraId="191D0563" w14:textId="77777777" w:rsidR="0056519F" w:rsidRDefault="0056519F" w:rsidP="0056519F">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964532D" w14:textId="1FD5165D" w:rsidR="0056519F" w:rsidRPr="00116795" w:rsidRDefault="0056519F" w:rsidP="0056519F">
      <w:pPr>
        <w:pStyle w:val="Overskrift2"/>
        <w:ind w:left="576" w:hanging="576"/>
      </w:pPr>
      <w:bookmarkStart w:id="78" w:name="_Toc536117850"/>
      <w:bookmarkStart w:id="79" w:name="_Toc53041180"/>
      <w:bookmarkStart w:id="80" w:name="_Toc101369514"/>
      <w:bookmarkStart w:id="81" w:name="_Toc228883087"/>
      <w:r w:rsidRPr="00116795">
        <w:lastRenderedPageBreak/>
        <w:t>Innsyn</w:t>
      </w:r>
      <w:bookmarkEnd w:id="78"/>
      <w:bookmarkEnd w:id="79"/>
      <w:bookmarkEnd w:id="80"/>
      <w:bookmarkEnd w:id="81"/>
    </w:p>
    <w:p w14:paraId="68D79F44" w14:textId="5487217A" w:rsidR="0056519F" w:rsidRDefault="0056519F" w:rsidP="0056519F">
      <w:pPr>
        <w:rPr>
          <w:rFonts w:eastAsia="Times New Roman"/>
        </w:rPr>
      </w:pPr>
      <w:r w:rsidRPr="000C3732">
        <w:rPr>
          <w:rFonts w:eastAsia="Times New Roman"/>
        </w:rPr>
        <w:t xml:space="preserve">Leverandøren skal gi </w:t>
      </w:r>
      <w:r w:rsidRPr="002C59FF">
        <w:t>Oppdragsgiverens kontrollorgan, eller den kontrollinstans som Oppdragsgiver bemyndiger,</w:t>
      </w:r>
      <w:r w:rsidRPr="000C3732">
        <w:rPr>
          <w:rFonts w:eastAsia="Times New Roman"/>
        </w:rPr>
        <w:t xml:space="preserve"> innsyn i alle oppl</w:t>
      </w:r>
      <w:r>
        <w:rPr>
          <w:rFonts w:eastAsia="Times New Roman"/>
        </w:rPr>
        <w:t xml:space="preserve">ysninger, dokumenter og lignende, </w:t>
      </w:r>
      <w:r w:rsidRPr="000C3732">
        <w:rPr>
          <w:rFonts w:eastAsia="Times New Roman"/>
        </w:rPr>
        <w:t xml:space="preserve">som denne representant mener er av betydning for </w:t>
      </w:r>
      <w:r>
        <w:rPr>
          <w:rFonts w:eastAsia="Times New Roman"/>
        </w:rPr>
        <w:t>Leverandørens utførelse av</w:t>
      </w:r>
      <w:r w:rsidRPr="000C3732">
        <w:rPr>
          <w:rFonts w:eastAsia="Times New Roman"/>
        </w:rPr>
        <w:t xml:space="preserve"> oppdrag </w:t>
      </w:r>
      <w:r>
        <w:rPr>
          <w:rFonts w:eastAsia="Times New Roman"/>
        </w:rPr>
        <w:t xml:space="preserve">under </w:t>
      </w:r>
      <w:r w:rsidRPr="0002491A">
        <w:rPr>
          <w:rFonts w:eastAsia="Times New Roman"/>
        </w:rPr>
        <w:t xml:space="preserve">Rammeavtalen. </w:t>
      </w:r>
      <w:r>
        <w:rPr>
          <w:rFonts w:eastAsia="Times New Roman"/>
        </w:rPr>
        <w:t xml:space="preserve">Dette vil kunne omfatte, men er ikke begrenset til, </w:t>
      </w:r>
      <w:r w:rsidRPr="0002491A">
        <w:rPr>
          <w:rFonts w:eastAsia="Times New Roman"/>
        </w:rPr>
        <w:t xml:space="preserve">innsyn i </w:t>
      </w:r>
      <w:r>
        <w:rPr>
          <w:rFonts w:eastAsia="Times New Roman"/>
        </w:rPr>
        <w:t>Leverandørens</w:t>
      </w:r>
      <w:r w:rsidRPr="0002491A">
        <w:rPr>
          <w:rFonts w:eastAsia="Times New Roman"/>
        </w:rPr>
        <w:t xml:space="preserve"> kvalitetssikring, leverandøranalyse</w:t>
      </w:r>
      <w:r>
        <w:rPr>
          <w:rFonts w:eastAsia="Times New Roman"/>
        </w:rPr>
        <w:t>r</w:t>
      </w:r>
      <w:r w:rsidRPr="0002491A">
        <w:rPr>
          <w:rFonts w:eastAsia="Times New Roman"/>
        </w:rPr>
        <w:t>, kostnadskont</w:t>
      </w:r>
      <w:r>
        <w:rPr>
          <w:rFonts w:eastAsia="Times New Roman"/>
        </w:rPr>
        <w:t xml:space="preserve">roll, </w:t>
      </w:r>
      <w:r w:rsidRPr="00951746">
        <w:rPr>
          <w:rFonts w:eastAsia="Times New Roman"/>
        </w:rPr>
        <w:t>transaksjonsoversikt, samt sikkerhetsbeskyttelse. A</w:t>
      </w:r>
      <w:r w:rsidRPr="00951746">
        <w:t>lle virksomhetene i leverandørkjeden skal</w:t>
      </w:r>
      <w:r w:rsidR="00A67861">
        <w:t>,</w:t>
      </w:r>
      <w:r w:rsidRPr="00951746">
        <w:t xml:space="preserve"> dersom Oppdragsgiver krever det</w:t>
      </w:r>
      <w:r w:rsidR="00A67861">
        <w:t>,</w:t>
      </w:r>
      <w:r w:rsidRPr="00951746">
        <w:t xml:space="preserve"> gi Oppdragsgiver fullmakt til å innhente relevante skatteopplysninger før kontraktsinngåelse og i hele kontraktsperioden via Skatteetatens ordning 1507 - Opplysninger om skatt og avgift. </w:t>
      </w:r>
    </w:p>
    <w:p w14:paraId="3305DD34" w14:textId="77777777" w:rsidR="0056519F" w:rsidRDefault="0056519F" w:rsidP="0056519F">
      <w:pPr>
        <w:rPr>
          <w:rFonts w:eastAsia="Times New Roman"/>
        </w:rPr>
      </w:pPr>
    </w:p>
    <w:p w14:paraId="0303E425" w14:textId="77777777" w:rsidR="0056519F" w:rsidRDefault="0056519F" w:rsidP="0056519F">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Pr>
          <w:rFonts w:eastAsia="Times New Roman"/>
        </w:rPr>
        <w:t>skal kunne utføre sine oppdrag.</w:t>
      </w:r>
    </w:p>
    <w:p w14:paraId="47540129" w14:textId="77777777" w:rsidR="0056519F" w:rsidRDefault="0056519F" w:rsidP="0056519F">
      <w:pPr>
        <w:rPr>
          <w:rFonts w:eastAsia="Times New Roman"/>
        </w:rPr>
      </w:pPr>
    </w:p>
    <w:p w14:paraId="7CBD51B1" w14:textId="747FCA96" w:rsidR="0056519F" w:rsidRDefault="00A67861" w:rsidP="0056519F">
      <w:pPr>
        <w:rPr>
          <w:rFonts w:eastAsia="Times New Roman"/>
        </w:rPr>
      </w:pPr>
      <w:r>
        <w:rPr>
          <w:rFonts w:eastAsia="Times New Roman"/>
        </w:rPr>
        <w:t xml:space="preserve">Ytterligere </w:t>
      </w:r>
      <w:r w:rsidR="0056519F">
        <w:rPr>
          <w:rFonts w:eastAsia="Times New Roman"/>
        </w:rPr>
        <w:t xml:space="preserve">krav til innsyn </w:t>
      </w:r>
      <w:r>
        <w:rPr>
          <w:rFonts w:eastAsia="Times New Roman"/>
        </w:rPr>
        <w:t xml:space="preserve">i økonomiske forhold </w:t>
      </w:r>
      <w:r w:rsidR="0056519F">
        <w:rPr>
          <w:rFonts w:eastAsia="Times New Roman"/>
        </w:rPr>
        <w:t xml:space="preserve">fremgår av Vedlegg C </w:t>
      </w:r>
      <w:r>
        <w:rPr>
          <w:rFonts w:eastAsia="Times New Roman"/>
        </w:rPr>
        <w:t>– P</w:t>
      </w:r>
      <w:r w:rsidR="0056519F">
        <w:rPr>
          <w:rFonts w:eastAsia="Times New Roman"/>
        </w:rPr>
        <w:t>ris- og betalingsbetingelser.</w:t>
      </w:r>
    </w:p>
    <w:p w14:paraId="05F3F54E" w14:textId="5DBC2987" w:rsidR="0056519F" w:rsidRPr="00116795" w:rsidRDefault="0056519F" w:rsidP="0056519F">
      <w:pPr>
        <w:pStyle w:val="Overskrift2"/>
        <w:ind w:left="576" w:hanging="576"/>
      </w:pPr>
      <w:bookmarkStart w:id="82" w:name="_Toc536117851"/>
      <w:bookmarkStart w:id="83" w:name="_Toc53041181"/>
      <w:bookmarkStart w:id="84" w:name="_Toc101369515"/>
      <w:bookmarkStart w:id="85" w:name="_Toc228883088"/>
      <w:r w:rsidRPr="00116795">
        <w:t>Taushetsplikt</w:t>
      </w:r>
      <w:bookmarkEnd w:id="82"/>
      <w:bookmarkEnd w:id="83"/>
      <w:bookmarkEnd w:id="84"/>
      <w:bookmarkEnd w:id="85"/>
    </w:p>
    <w:p w14:paraId="7B166A81" w14:textId="77777777" w:rsidR="0056519F" w:rsidRDefault="0056519F" w:rsidP="0056519F">
      <w:r>
        <w:t>Informasjon som Leverandøren blir kjent med i forbindelse med dette avtaleforholdet og gjennomføringen av avtalen, skal behandles fortrolig. 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2600C768" w14:textId="77777777" w:rsidR="0056519F" w:rsidRPr="00681851" w:rsidRDefault="0056519F" w:rsidP="0056519F"/>
    <w:p w14:paraId="06EEB408" w14:textId="77777777" w:rsidR="0056519F" w:rsidRDefault="0056519F" w:rsidP="0056519F">
      <w:r w:rsidRPr="00681851">
        <w:t>Leverandøren</w:t>
      </w:r>
      <w:r>
        <w:t xml:space="preserve"> skal innhente forhåndstillatelse fra Oppdragsgiver dersom informasjon om Rammeavtalen skal gjøres kjent for offentligheten som en del av Leverandørens markedsføring eller av andre grunner. </w:t>
      </w:r>
    </w:p>
    <w:p w14:paraId="0E7D42D1" w14:textId="77777777" w:rsidR="0056519F" w:rsidRDefault="0056519F" w:rsidP="0056519F"/>
    <w:p w14:paraId="76791055" w14:textId="77777777" w:rsidR="0056519F" w:rsidRPr="00681851" w:rsidRDefault="0056519F" w:rsidP="0056519F">
      <w:r>
        <w:t xml:space="preserve">Taushetsplikten varer gjennom hele avtaleperioden, så vel som etter Rammeavtalens opphør, </w:t>
      </w:r>
      <w:r>
        <w:br/>
        <w:t>hvis ikke annet er skriftlig avtalt med Oppdragsgiver eller følger av lov eller forskrift.</w:t>
      </w:r>
    </w:p>
    <w:p w14:paraId="1D7486DD" w14:textId="55F6C4FE" w:rsidR="0056519F" w:rsidRDefault="0056519F" w:rsidP="0056519F">
      <w:pPr>
        <w:pStyle w:val="Overskrift2"/>
        <w:ind w:left="576" w:hanging="576"/>
      </w:pPr>
      <w:bookmarkStart w:id="86" w:name="_Toc53041182"/>
      <w:bookmarkStart w:id="87" w:name="_Toc53041183"/>
      <w:bookmarkStart w:id="88" w:name="_Toc53041184"/>
      <w:bookmarkStart w:id="89" w:name="_Toc536117853"/>
      <w:bookmarkStart w:id="90" w:name="_Toc53041186"/>
      <w:bookmarkStart w:id="91" w:name="_Toc101369516"/>
      <w:bookmarkStart w:id="92" w:name="_Toc228883089"/>
      <w:bookmarkEnd w:id="86"/>
      <w:bookmarkEnd w:id="87"/>
      <w:bookmarkEnd w:id="88"/>
      <w:r>
        <w:t>Informasjonsplikt ved insolvens</w:t>
      </w:r>
      <w:bookmarkEnd w:id="89"/>
      <w:bookmarkEnd w:id="90"/>
      <w:bookmarkEnd w:id="91"/>
      <w:bookmarkEnd w:id="92"/>
    </w:p>
    <w:p w14:paraId="7191BB77" w14:textId="77777777" w:rsidR="00DB4108" w:rsidRPr="00DB4108" w:rsidRDefault="00DB4108" w:rsidP="00DB4108">
      <w:pPr>
        <w:pStyle w:val="Default"/>
        <w:rPr>
          <w:iCs/>
          <w:sz w:val="22"/>
          <w:szCs w:val="22"/>
        </w:rPr>
      </w:pPr>
      <w:bookmarkStart w:id="93" w:name="_Toc536117854"/>
      <w:bookmarkStart w:id="94" w:name="_Toc53041187"/>
      <w:bookmarkStart w:id="95" w:name="_Toc101369517"/>
      <w:r w:rsidRPr="00DB4108">
        <w:rPr>
          <w:iCs/>
          <w:sz w:val="22"/>
          <w:szCs w:val="22"/>
        </w:rPr>
        <w:t xml:space="preserve">Leverandøren skal uten ugrunnet opphold skriftlig informere Oppdragsgiver dersom Leverandøren står i fare for å bli insolvent, se konkursloven § 61 om insolvens. </w:t>
      </w:r>
    </w:p>
    <w:p w14:paraId="7ED1AD93" w14:textId="77777777" w:rsidR="00DB4108" w:rsidRPr="00DB4108" w:rsidRDefault="00DB4108" w:rsidP="00DB4108">
      <w:pPr>
        <w:pStyle w:val="Default"/>
        <w:rPr>
          <w:iCs/>
          <w:sz w:val="22"/>
          <w:szCs w:val="22"/>
        </w:rPr>
      </w:pPr>
    </w:p>
    <w:p w14:paraId="4CFCEF97" w14:textId="219374CE" w:rsidR="00DB4108" w:rsidRPr="00DB4108" w:rsidRDefault="00DB4108" w:rsidP="00DB4108">
      <w:pPr>
        <w:pStyle w:val="Default"/>
        <w:rPr>
          <w:iCs/>
          <w:sz w:val="22"/>
          <w:szCs w:val="22"/>
        </w:rPr>
      </w:pPr>
      <w:r w:rsidRPr="00DB4108">
        <w:rPr>
          <w:iCs/>
          <w:sz w:val="22"/>
          <w:szCs w:val="22"/>
        </w:rPr>
        <w:t xml:space="preserve">Dersom Leverandør begjæres konkurs etter konkurslovens § 66, skal Leverandør varsle </w:t>
      </w:r>
      <w:r w:rsidR="00EE3CBB" w:rsidRPr="000C3732">
        <w:rPr>
          <w:rFonts w:eastAsia="Times New Roman"/>
        </w:rPr>
        <w:t xml:space="preserve">Oppdragsgiver </w:t>
      </w:r>
      <w:r w:rsidRPr="00DB4108">
        <w:rPr>
          <w:iCs/>
          <w:sz w:val="22"/>
          <w:szCs w:val="22"/>
        </w:rPr>
        <w:t xml:space="preserve">omgående. Det samme gjelder ved begjæring om åpnet rekonstruksjonsforhandling og i andre tilfeller hvor Leverandør får betydelige likviditetsproblemer. Denne varslingsplikt gjelder også om det begjæres utleggspant i Leverandørens formuesgoder etter tvangsfullbyrdelsesloven. </w:t>
      </w:r>
    </w:p>
    <w:p w14:paraId="1E805231" w14:textId="77777777" w:rsidR="00DB4108" w:rsidRPr="00DB4108" w:rsidRDefault="00DB4108" w:rsidP="00DB4108">
      <w:pPr>
        <w:pStyle w:val="Default"/>
        <w:rPr>
          <w:iCs/>
          <w:sz w:val="22"/>
          <w:szCs w:val="22"/>
        </w:rPr>
      </w:pPr>
    </w:p>
    <w:p w14:paraId="3BDDEF94" w14:textId="39E96B99" w:rsidR="00DB4108" w:rsidRPr="00DB4108" w:rsidRDefault="00DB4108" w:rsidP="00DB4108">
      <w:pPr>
        <w:rPr>
          <w:iCs/>
        </w:rPr>
      </w:pPr>
      <w:r w:rsidRPr="00DB4108">
        <w:rPr>
          <w:rFonts w:ascii="Calibri" w:hAnsi="Calibri" w:cs="Calibri"/>
          <w:iCs/>
        </w:rPr>
        <w:t>Ethvert brudd på ovennevnte varslingsplikter anses som vesentlig mislighold av avtalen som automatisk gir rett til heving av avtalen.</w:t>
      </w:r>
    </w:p>
    <w:p w14:paraId="10391C4B" w14:textId="46311AED" w:rsidR="0056519F" w:rsidRPr="00A63A55" w:rsidRDefault="0056519F" w:rsidP="0056519F">
      <w:pPr>
        <w:pStyle w:val="Overskrift2"/>
        <w:ind w:left="576" w:hanging="576"/>
      </w:pPr>
      <w:bookmarkStart w:id="96" w:name="_Toc228883090"/>
      <w:r w:rsidRPr="00A63A55">
        <w:t>Leverandørens forpliktelser i forbindelse med avslutning av avtalen</w:t>
      </w:r>
      <w:bookmarkEnd w:id="93"/>
      <w:bookmarkEnd w:id="94"/>
      <w:bookmarkEnd w:id="95"/>
      <w:bookmarkEnd w:id="96"/>
    </w:p>
    <w:p w14:paraId="79FF2C14" w14:textId="77777777" w:rsidR="0056519F" w:rsidRPr="00A63A55" w:rsidRDefault="0056519F" w:rsidP="0056519F">
      <w:pPr>
        <w:rPr>
          <w:rFonts w:eastAsia="Times New Roman"/>
        </w:rPr>
      </w:pPr>
      <w:r w:rsidRPr="00A63A55">
        <w:rPr>
          <w:rFonts w:eastAsia="Times New Roman"/>
        </w:rPr>
        <w:t xml:space="preserve">Ved opphør av </w:t>
      </w:r>
      <w:r>
        <w:rPr>
          <w:rFonts w:eastAsia="Times New Roman"/>
        </w:rPr>
        <w:t>Rammeavtalen</w:t>
      </w:r>
      <w:r w:rsidRPr="00A63A55">
        <w:rPr>
          <w:rFonts w:eastAsia="Times New Roman"/>
        </w:rPr>
        <w:t xml:space="preserve"> skal Leverandøren på Oppdragsgivers anmodning lojalt og aktivt bidra med opplysninger om avtaleforholdet. Dette omfatter de opplysninger Oppdragsgiver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p w14:paraId="4D4AFC5E" w14:textId="77777777" w:rsidR="0056519F" w:rsidRPr="00A63A55" w:rsidRDefault="0056519F" w:rsidP="0056519F">
      <w:pPr>
        <w:rPr>
          <w:rFonts w:eastAsia="Times New Roman"/>
        </w:rPr>
      </w:pPr>
    </w:p>
    <w:p w14:paraId="50C07ACA" w14:textId="77777777" w:rsidR="0056519F" w:rsidRDefault="0056519F" w:rsidP="0056519F">
      <w:pPr>
        <w:rPr>
          <w:rFonts w:eastAsia="Times New Roman"/>
        </w:rPr>
      </w:pPr>
      <w:r w:rsidRPr="00A63A55">
        <w:rPr>
          <w:rFonts w:eastAsia="Times New Roman"/>
        </w:rPr>
        <w:lastRenderedPageBreak/>
        <w:t>Leverandøren plikter ikke å gi opplysninger som er omfattet av lov 10. februar 1967 om behandlingsmåten i forvaltningssaker (forvaltningsloven) § 13.</w:t>
      </w:r>
    </w:p>
    <w:p w14:paraId="66DC1144" w14:textId="74803E6E" w:rsidR="0056519F" w:rsidRDefault="0056519F" w:rsidP="0056519F">
      <w:pPr>
        <w:pStyle w:val="Overskrift2"/>
        <w:ind w:left="576" w:hanging="576"/>
        <w:rPr>
          <w:rFonts w:eastAsia="Times New Roman"/>
        </w:rPr>
      </w:pPr>
      <w:bookmarkStart w:id="97" w:name="_Toc228883091"/>
      <w:r w:rsidRPr="00A15672">
        <w:t>Leverandørens forpliktelser i forbindelse med vedtatte internasjonale sanksjoner</w:t>
      </w:r>
      <w:bookmarkEnd w:id="97"/>
    </w:p>
    <w:p w14:paraId="4B6EF459" w14:textId="6E6328AF" w:rsidR="0056519F" w:rsidRDefault="0056519F" w:rsidP="0056519F">
      <w: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7AA0D405" w14:textId="77777777" w:rsidR="0056519F" w:rsidRDefault="0056519F" w:rsidP="0056519F"/>
    <w:p w14:paraId="06F2ADEB" w14:textId="7FDEA818" w:rsidR="0056519F" w:rsidRDefault="0056519F" w:rsidP="0056519F">
      <w:r>
        <w:t xml:space="preserve">Leverandøren skal ta kontakt med Oppdragsgiver, uten ugrunnet opphold, dersom </w:t>
      </w:r>
      <w:r w:rsidR="00A67861">
        <w:t>L</w:t>
      </w:r>
      <w:r>
        <w:t>everandøren blir kjent med forhold som kan medføre at deres gjennomføring av kontrakten innebærer handlinger eller involvering i strid med vedtatte sanksjoner.</w:t>
      </w:r>
    </w:p>
    <w:p w14:paraId="2706CBA4" w14:textId="77777777" w:rsidR="0056519F" w:rsidRDefault="0056519F" w:rsidP="0056519F"/>
    <w:p w14:paraId="4ABF200E" w14:textId="1BE39216" w:rsidR="0056519F" w:rsidRDefault="0056519F" w:rsidP="0056519F">
      <w:r>
        <w:t>Leverandøren skal iverksette egne tiltak for å sikre overholdelse av denne kontraktbestemmelsen, og skal på forespørsel kunne dokumentere rutiner rundt dette.</w:t>
      </w:r>
    </w:p>
    <w:p w14:paraId="213D8BE2" w14:textId="77777777" w:rsidR="0056519F" w:rsidRDefault="0056519F" w:rsidP="0056519F"/>
    <w:p w14:paraId="512C2BED" w14:textId="18C3239E" w:rsidR="0056519F" w:rsidRDefault="0056519F" w:rsidP="0056519F">
      <w:r w:rsidRPr="00064ABF">
        <w:t xml:space="preserve">Oppdragsgiver kan be </w:t>
      </w:r>
      <w:r w:rsidR="00A67861">
        <w:t>Le</w:t>
      </w:r>
      <w:r>
        <w:t>verandøren</w:t>
      </w:r>
      <w:r w:rsidRPr="00064ABF">
        <w:t xml:space="preserve"> levere </w:t>
      </w:r>
      <w:r>
        <w:t xml:space="preserve">ytterligere dokumentasjon på at </w:t>
      </w:r>
      <w:r w:rsidR="00A67861">
        <w:t>L</w:t>
      </w:r>
      <w:r>
        <w:t xml:space="preserve">everandøren eller noen han svarer for, ikke omfattes av de aktuelle sanksjoner, dersom Oppdragsgiver anser det nødvendig. </w:t>
      </w:r>
    </w:p>
    <w:p w14:paraId="269E003C" w14:textId="77777777" w:rsidR="0056519F" w:rsidRDefault="0056519F" w:rsidP="0056519F"/>
    <w:p w14:paraId="7F898AAB" w14:textId="5708D1BD" w:rsidR="008B16AE" w:rsidRDefault="0056519F" w:rsidP="0056519F">
      <w:r>
        <w:t>Manglende oppfyllelse av pliktene i denne bestemmelse utgjør et vesentlig mislighold</w:t>
      </w:r>
      <w:r w:rsidR="00A67861">
        <w:t>.</w:t>
      </w:r>
    </w:p>
    <w:p w14:paraId="6000B0B3" w14:textId="2E394611" w:rsidR="00A67861" w:rsidRDefault="00A67861" w:rsidP="00A67861">
      <w:pPr>
        <w:pStyle w:val="Overskrift2"/>
      </w:pPr>
      <w:bookmarkStart w:id="98" w:name="_Toc228883092"/>
      <w:r>
        <w:t>Eierskapskontroll</w:t>
      </w:r>
      <w:bookmarkEnd w:id="98"/>
      <w:r>
        <w:t xml:space="preserve"> </w:t>
      </w:r>
    </w:p>
    <w:p w14:paraId="78025AE4" w14:textId="59DC7884" w:rsidR="00A67861" w:rsidRDefault="00A67861" w:rsidP="00A67861">
      <w:r>
        <w:t>Leverandøren skal varsle Oppdragsgiver ved avhending eller erverv av en kvalifisert eierandel i virksomheten/Leverandøren. En kvalifisert eierandel innebærer at ervervet direkte eller indirekte samlet vil føre til at erververen oppnår</w:t>
      </w:r>
    </w:p>
    <w:p w14:paraId="0D65E234" w14:textId="77777777" w:rsidR="00A67861" w:rsidRDefault="00A67861" w:rsidP="00A67861"/>
    <w:p w14:paraId="18A3A4A8" w14:textId="77777777" w:rsidR="00A67861" w:rsidRDefault="00A67861" w:rsidP="00A67861">
      <w:r>
        <w:t>(</w:t>
      </w:r>
      <w:r>
        <w:rPr>
          <w:b/>
          <w:bCs/>
        </w:rPr>
        <w:t>a</w:t>
      </w:r>
      <w:r>
        <w:t xml:space="preserve">)          minst 10 %, en tredjedel, 50 %, to tredjedeler eller 100 % av aksjekapitalen, andelen eller stemmene i virksomheten, eller rett til å bli eier av tilsvarende respektive prosentandeler av aksjekapitalen, andelene eller stemmene i virksomheten. </w:t>
      </w:r>
    </w:p>
    <w:p w14:paraId="58F08A9C" w14:textId="77777777" w:rsidR="00A67861" w:rsidRDefault="00A67861" w:rsidP="00A67861"/>
    <w:p w14:paraId="1F026AC0" w14:textId="77777777" w:rsidR="00A67861" w:rsidRDefault="00A67861" w:rsidP="00A67861">
      <w:r>
        <w:t>(</w:t>
      </w:r>
      <w:r>
        <w:rPr>
          <w:b/>
          <w:bCs/>
        </w:rPr>
        <w:t>b</w:t>
      </w:r>
      <w:r>
        <w:t xml:space="preserve">)          betydelig innflytelse over forvaltningen av selskapet på annen måte. </w:t>
      </w:r>
    </w:p>
    <w:p w14:paraId="59FB7DF4" w14:textId="77777777" w:rsidR="00A67861" w:rsidRDefault="00A67861" w:rsidP="00A67861"/>
    <w:p w14:paraId="201BE8B0" w14:textId="77777777" w:rsidR="00A67861" w:rsidRDefault="00A67861" w:rsidP="00A67861">
      <w:r>
        <w:t xml:space="preserve">Likt med aksjeeierens egne aksjer regnes de aksjene som eies eller overtas av aksjeeierens nærstående, jf. verdipapirhandelloven § 2-5. Det samme gjelder for andeler som eies eller overtas av andelseierens nærstående. </w:t>
      </w:r>
    </w:p>
    <w:p w14:paraId="69BA62C1" w14:textId="77777777" w:rsidR="00A67861" w:rsidRDefault="00A67861" w:rsidP="00A67861"/>
    <w:p w14:paraId="2E6B7682" w14:textId="77777777" w:rsidR="00A67861" w:rsidRDefault="00A67861" w:rsidP="00A67861">
      <w:r>
        <w:t xml:space="preserve">Leverandør skal uten ugrunnet opphold varsle Oppdragsgiver straks Leverandør blir kjent med ervervet. </w:t>
      </w:r>
    </w:p>
    <w:p w14:paraId="6BAE1E62" w14:textId="77777777" w:rsidR="00A67861" w:rsidRDefault="00A67861" w:rsidP="00A67861"/>
    <w:p w14:paraId="12991449" w14:textId="397B86EE" w:rsidR="00A67861" w:rsidRDefault="00A67861" w:rsidP="0056519F">
      <w:r>
        <w:t xml:space="preserve">Oppdragsgiver har i slike tilfeller rett til å si opp avtalen med 3 måneders varsel dersom ervervet etter Oppdragsgivers skjønn medfører at Leverandøren ikke vurderes å ha den påliteligheten som trengs for å utelukke en sikkerhetsrisiko for </w:t>
      </w:r>
      <w:r w:rsidRPr="000C3732">
        <w:rPr>
          <w:rFonts w:eastAsia="Times New Roman"/>
        </w:rPr>
        <w:t>Oppdragsgiver</w:t>
      </w:r>
      <w:r>
        <w:t>.</w:t>
      </w:r>
    </w:p>
    <w:p w14:paraId="7B7A19D1" w14:textId="1B638490" w:rsidR="00A67861" w:rsidRDefault="00A67861" w:rsidP="00A67861">
      <w:pPr>
        <w:pStyle w:val="Overskrift1"/>
      </w:pPr>
      <w:bookmarkStart w:id="99" w:name="_Toc228883093"/>
      <w:r>
        <w:t>Leverandørens mislighold</w:t>
      </w:r>
      <w:bookmarkEnd w:id="99"/>
      <w:r>
        <w:t xml:space="preserve"> </w:t>
      </w:r>
    </w:p>
    <w:p w14:paraId="4FCC7535" w14:textId="77777777" w:rsidR="0056519F" w:rsidRPr="00116795" w:rsidRDefault="0056519F" w:rsidP="0056519F">
      <w:pPr>
        <w:pStyle w:val="Overskrift2"/>
        <w:ind w:left="576" w:hanging="576"/>
      </w:pPr>
      <w:bookmarkStart w:id="100" w:name="_Toc536117856"/>
      <w:bookmarkStart w:id="101" w:name="_Toc53041189"/>
      <w:bookmarkStart w:id="102" w:name="_Toc101369519"/>
      <w:bookmarkStart w:id="103" w:name="_Toc228883094"/>
      <w:bookmarkStart w:id="104" w:name="_Ref115442449"/>
      <w:bookmarkStart w:id="105" w:name="_Ref115442450"/>
      <w:bookmarkStart w:id="106" w:name="_Ref115442521"/>
      <w:bookmarkStart w:id="107" w:name="_Ref115442538"/>
      <w:bookmarkStart w:id="108" w:name="_Ref115442682"/>
      <w:bookmarkStart w:id="109" w:name="_Ref115442688"/>
      <w:r w:rsidRPr="00116795">
        <w:t>Mangel</w:t>
      </w:r>
      <w:bookmarkEnd w:id="100"/>
      <w:bookmarkEnd w:id="101"/>
      <w:bookmarkEnd w:id="102"/>
      <w:bookmarkEnd w:id="103"/>
    </w:p>
    <w:p w14:paraId="71B962DE" w14:textId="0E35DBCA" w:rsidR="0056519F" w:rsidRDefault="0056519F" w:rsidP="0056519F">
      <w:pPr>
        <w:rPr>
          <w:rFonts w:eastAsia="Times New Roman"/>
        </w:rPr>
      </w:pPr>
      <w:r>
        <w:rPr>
          <w:rFonts w:eastAsia="Times New Roman"/>
        </w:rPr>
        <w:t>Det foreligger mangel dersom l</w:t>
      </w:r>
      <w:r w:rsidRPr="00224D0D">
        <w:rPr>
          <w:rFonts w:eastAsia="Times New Roman"/>
        </w:rPr>
        <w:t xml:space="preserve">everansen </w:t>
      </w:r>
      <w:r>
        <w:rPr>
          <w:rFonts w:eastAsia="Times New Roman"/>
        </w:rPr>
        <w:t>ikke er</w:t>
      </w:r>
      <w:r w:rsidRPr="00224D0D">
        <w:rPr>
          <w:rFonts w:eastAsia="Times New Roman"/>
        </w:rPr>
        <w:t xml:space="preserve"> i samsvar med de krav til art, mengde, kvalitet, andre egenskaper og innpakning som følger av Ramme</w:t>
      </w:r>
      <w:r>
        <w:rPr>
          <w:rFonts w:eastAsia="Times New Roman"/>
        </w:rPr>
        <w:t>a</w:t>
      </w:r>
      <w:r w:rsidRPr="00224D0D">
        <w:rPr>
          <w:rFonts w:eastAsia="Times New Roman"/>
        </w:rPr>
        <w:t>vtalen</w:t>
      </w:r>
      <w:r w:rsidR="00401482">
        <w:rPr>
          <w:rFonts w:eastAsia="Times New Roman"/>
        </w:rPr>
        <w:t xml:space="preserve"> eller det enkelte avrop</w:t>
      </w:r>
      <w:r w:rsidRPr="00224D0D">
        <w:rPr>
          <w:rFonts w:eastAsia="Times New Roman"/>
        </w:rPr>
        <w:t>.</w:t>
      </w:r>
    </w:p>
    <w:p w14:paraId="7012DF13" w14:textId="77777777" w:rsidR="0056519F" w:rsidRDefault="0056519F" w:rsidP="0056519F">
      <w:pPr>
        <w:rPr>
          <w:rFonts w:eastAsia="Times New Roman"/>
        </w:rPr>
      </w:pPr>
    </w:p>
    <w:p w14:paraId="1F04C2A2" w14:textId="77777777" w:rsidR="0056519F" w:rsidRDefault="0056519F" w:rsidP="0056519F">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leveransen ikke kan benyttes til å oppfylle </w:t>
      </w:r>
      <w:r w:rsidRPr="00224D0D">
        <w:rPr>
          <w:rFonts w:eastAsia="Times New Roman"/>
        </w:rPr>
        <w:t xml:space="preserve">anskaffelsens formål, </w:t>
      </w:r>
      <w:r>
        <w:rPr>
          <w:rFonts w:eastAsia="Times New Roman"/>
        </w:rPr>
        <w:t xml:space="preserve">leveransen krenker tredjeparts rettigheter, eller dersom leveransen avviker fra Rammeavtalen eller avropet hva gjelder </w:t>
      </w:r>
      <w:r w:rsidRPr="00AD47EF">
        <w:rPr>
          <w:rFonts w:eastAsia="Times New Roman"/>
        </w:rPr>
        <w:t>garantier</w:t>
      </w:r>
      <w:r>
        <w:rPr>
          <w:rFonts w:eastAsia="Times New Roman"/>
        </w:rPr>
        <w:t xml:space="preserve"> og lignende.</w:t>
      </w:r>
      <w:r w:rsidRPr="003D0926">
        <w:rPr>
          <w:rFonts w:eastAsia="Times New Roman"/>
        </w:rPr>
        <w:br/>
      </w:r>
    </w:p>
    <w:p w14:paraId="14AB7587" w14:textId="77777777" w:rsidR="0056519F" w:rsidRPr="00C842CD" w:rsidRDefault="0056519F" w:rsidP="0056519F">
      <w:pPr>
        <w:rPr>
          <w:rFonts w:eastAsiaTheme="majorEastAsia"/>
        </w:rPr>
      </w:pPr>
      <w:r w:rsidRPr="00040C6A">
        <w:rPr>
          <w:rFonts w:eastAsia="Times New Roman"/>
        </w:rPr>
        <w:t>Det foreligger likevel ikke en mangel dersom Leverandør</w:t>
      </w:r>
      <w:r>
        <w:rPr>
          <w:rFonts w:eastAsia="Times New Roman"/>
        </w:rPr>
        <w:t>en</w:t>
      </w:r>
      <w:r w:rsidRPr="00040C6A">
        <w:rPr>
          <w:rFonts w:eastAsia="Times New Roman"/>
        </w:rPr>
        <w:t xml:space="preserve"> godtgjør at mangelen skyldes Oppdragsgiver</w:t>
      </w:r>
      <w:r>
        <w:rPr>
          <w:rFonts w:eastAsia="Times New Roman"/>
        </w:rPr>
        <w:t xml:space="preserve"> eller forhold på Oppdragsgiver side. </w:t>
      </w:r>
    </w:p>
    <w:p w14:paraId="10C88A1F" w14:textId="77777777" w:rsidR="0056519F" w:rsidRPr="00116795" w:rsidRDefault="0056519F" w:rsidP="0056519F">
      <w:pPr>
        <w:pStyle w:val="Overskrift2"/>
        <w:ind w:left="576" w:hanging="576"/>
      </w:pPr>
      <w:bookmarkStart w:id="110" w:name="_Toc536117857"/>
      <w:bookmarkStart w:id="111" w:name="_Toc53041190"/>
      <w:bookmarkStart w:id="112" w:name="_Toc101369520"/>
      <w:bookmarkStart w:id="113" w:name="_Toc228883095"/>
      <w:r>
        <w:t>Oppdragsgivers reklamasjon</w:t>
      </w:r>
      <w:bookmarkEnd w:id="110"/>
      <w:bookmarkEnd w:id="111"/>
      <w:bookmarkEnd w:id="112"/>
      <w:bookmarkEnd w:id="113"/>
    </w:p>
    <w:p w14:paraId="78678513" w14:textId="77777777" w:rsidR="0056519F" w:rsidRDefault="0056519F" w:rsidP="0056519F">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Pr>
          <w:rFonts w:eastAsia="Times New Roman"/>
        </w:rPr>
        <w:t>forholdet</w:t>
      </w:r>
      <w:r w:rsidRPr="00224D0D">
        <w:rPr>
          <w:rFonts w:eastAsia="Times New Roman"/>
        </w:rPr>
        <w:t xml:space="preserve"> ble oppdaget.</w:t>
      </w:r>
    </w:p>
    <w:p w14:paraId="3669247C" w14:textId="77777777" w:rsidR="0056519F" w:rsidRDefault="0056519F" w:rsidP="0056519F">
      <w:pPr>
        <w:rPr>
          <w:rFonts w:eastAsia="Times New Roman"/>
        </w:rPr>
      </w:pPr>
    </w:p>
    <w:p w14:paraId="7AA9892D" w14:textId="794715D3" w:rsidR="0056519F" w:rsidRDefault="0056519F" w:rsidP="0056519F">
      <w:pPr>
        <w:rPr>
          <w:rFonts w:eastAsia="Times New Roman"/>
        </w:rPr>
      </w:pPr>
      <w:r w:rsidRPr="00224D0D">
        <w:rPr>
          <w:rFonts w:eastAsia="Times New Roman"/>
        </w:rPr>
        <w:t xml:space="preserve">Oppdragsgiver kan i alle tilfeller ikke reklamere </w:t>
      </w:r>
      <w:r w:rsidRPr="003705AB">
        <w:rPr>
          <w:rFonts w:eastAsia="Times New Roman"/>
        </w:rPr>
        <w:t>senere enn 2 måneder</w:t>
      </w:r>
      <w:r w:rsidRPr="00224D0D">
        <w:rPr>
          <w:rFonts w:eastAsia="Times New Roman"/>
        </w:rPr>
        <w:t xml:space="preserve"> etter faktisk leveringstid</w:t>
      </w:r>
      <w:r>
        <w:rPr>
          <w:rFonts w:eastAsia="Times New Roman"/>
        </w:rPr>
        <w:t>spunkt</w:t>
      </w:r>
      <w:r w:rsidRPr="00224D0D">
        <w:rPr>
          <w:rFonts w:eastAsia="Times New Roman"/>
        </w:rPr>
        <w:t>.</w:t>
      </w:r>
    </w:p>
    <w:p w14:paraId="55008546" w14:textId="77777777" w:rsidR="0056519F" w:rsidRPr="00224D0D" w:rsidRDefault="0056519F" w:rsidP="0056519F">
      <w:pPr>
        <w:rPr>
          <w:rFonts w:eastAsia="Times New Roman"/>
        </w:rPr>
      </w:pPr>
    </w:p>
    <w:p w14:paraId="1005A713" w14:textId="77777777" w:rsidR="0056519F" w:rsidRDefault="0056519F" w:rsidP="0056519F">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for enhver erstattet eller reparert del</w:t>
      </w:r>
      <w:r>
        <w:rPr>
          <w:rFonts w:eastAsia="Times New Roman"/>
        </w:rPr>
        <w:t xml:space="preserve"> i en leveranse</w:t>
      </w:r>
      <w:r w:rsidRPr="00224D0D">
        <w:rPr>
          <w:rFonts w:eastAsia="Times New Roman"/>
        </w:rPr>
        <w:t>, regnet fra det tidspunkt erstatningen eller reparasjonen fant sted. Reklamasjonsfristen begynner ikke å løpe så lenge det utføres rettingsarbeid eller annen aktivitet som er nødvendig for å oppfylle kravene i Rammeavtalen.</w:t>
      </w:r>
    </w:p>
    <w:p w14:paraId="43E732CF" w14:textId="77777777" w:rsidR="0056519F" w:rsidRPr="00224D0D" w:rsidRDefault="0056519F" w:rsidP="0056519F">
      <w:pPr>
        <w:rPr>
          <w:rFonts w:eastAsia="Times New Roman"/>
        </w:rPr>
      </w:pPr>
    </w:p>
    <w:p w14:paraId="1794FDCD" w14:textId="77777777" w:rsidR="0056519F" w:rsidRPr="00E94854" w:rsidRDefault="0056519F" w:rsidP="0056519F">
      <w:r w:rsidRPr="00224D0D">
        <w:rPr>
          <w:rFonts w:eastAsia="Times New Roman"/>
        </w:rPr>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49D969B4" w14:textId="77777777" w:rsidR="0056519F" w:rsidRPr="00116795" w:rsidRDefault="0056519F" w:rsidP="0056519F">
      <w:pPr>
        <w:pStyle w:val="Overskrift2"/>
        <w:ind w:left="576" w:hanging="576"/>
      </w:pPr>
      <w:bookmarkStart w:id="114" w:name="_Toc536117858"/>
      <w:bookmarkStart w:id="115" w:name="_Toc53041191"/>
      <w:bookmarkStart w:id="116" w:name="_Toc101369521"/>
      <w:bookmarkStart w:id="117" w:name="_Toc228883096"/>
      <w:r w:rsidRPr="00116795">
        <w:t>Forsinkelse</w:t>
      </w:r>
      <w:bookmarkEnd w:id="114"/>
      <w:bookmarkEnd w:id="115"/>
      <w:bookmarkEnd w:id="116"/>
      <w:bookmarkEnd w:id="117"/>
    </w:p>
    <w:p w14:paraId="34B8FC20" w14:textId="77777777" w:rsidR="0056519F" w:rsidRDefault="0056519F" w:rsidP="0056519F">
      <w:pPr>
        <w:rPr>
          <w:rFonts w:eastAsia="Times New Roman"/>
        </w:rPr>
      </w:pPr>
      <w:r w:rsidRPr="008F3D85">
        <w:rPr>
          <w:rFonts w:eastAsia="Times New Roman"/>
        </w:rPr>
        <w:t>Dersom leveransen, eller deler av denne, ikke finner sted, eller blir levert for sent</w:t>
      </w:r>
      <w:r>
        <w:rPr>
          <w:rFonts w:eastAsia="Times New Roman"/>
        </w:rPr>
        <w:t xml:space="preserve"> i forhold til avtalt levering</w:t>
      </w:r>
      <w:r w:rsidRPr="008F3D85">
        <w:rPr>
          <w:rFonts w:eastAsia="Times New Roman"/>
        </w:rPr>
        <w:t xml:space="preserve">, og dette ikke skyldes Oppdragsgiver eller forhold på </w:t>
      </w:r>
      <w:r>
        <w:rPr>
          <w:rFonts w:eastAsia="Times New Roman"/>
        </w:rPr>
        <w:t>Oppdragsgivers</w:t>
      </w:r>
      <w:r w:rsidRPr="008F3D85">
        <w:rPr>
          <w:rFonts w:eastAsia="Times New Roman"/>
        </w:rPr>
        <w:t xml:space="preserve"> side</w:t>
      </w:r>
      <w:r>
        <w:rPr>
          <w:rFonts w:eastAsia="Times New Roman"/>
        </w:rPr>
        <w:t>,</w:t>
      </w:r>
      <w:r w:rsidRPr="008F3D85">
        <w:rPr>
          <w:rFonts w:eastAsia="Times New Roman"/>
        </w:rPr>
        <w:t xml:space="preserve"> foreligger det en forsinkelse.</w:t>
      </w:r>
    </w:p>
    <w:p w14:paraId="37AD3A62" w14:textId="77777777" w:rsidR="0056519F" w:rsidRDefault="0056519F" w:rsidP="0056519F">
      <w:pPr>
        <w:rPr>
          <w:rFonts w:eastAsia="Times New Roman"/>
        </w:rPr>
      </w:pPr>
    </w:p>
    <w:p w14:paraId="0BA58484" w14:textId="342060CD" w:rsidR="0056519F" w:rsidRPr="008F3D85" w:rsidRDefault="0056519F" w:rsidP="0056519F">
      <w:pPr>
        <w:rPr>
          <w:rFonts w:eastAsia="Times New Roman"/>
        </w:rPr>
      </w:pPr>
      <w:r>
        <w:rPr>
          <w:rFonts w:eastAsia="Times New Roman"/>
        </w:rPr>
        <w:t>Det foreligger også forsinkelse dersom Leverandøren ikke overholder fristene for rapportering angitt i Vedlegg F</w:t>
      </w:r>
      <w:r w:rsidR="00401482">
        <w:rPr>
          <w:rFonts w:eastAsia="Times New Roman"/>
        </w:rPr>
        <w:t xml:space="preserve"> – A</w:t>
      </w:r>
      <w:r>
        <w:rPr>
          <w:rFonts w:eastAsia="Times New Roman"/>
        </w:rPr>
        <w:t>dministrative bestemmelser.</w:t>
      </w:r>
    </w:p>
    <w:p w14:paraId="67D9774B" w14:textId="77777777" w:rsidR="0056519F" w:rsidRPr="00116795" w:rsidRDefault="0056519F" w:rsidP="0056519F">
      <w:pPr>
        <w:pStyle w:val="Overskrift3"/>
      </w:pPr>
      <w:r w:rsidRPr="00116795">
        <w:t>Tilleggsfrist</w:t>
      </w:r>
    </w:p>
    <w:p w14:paraId="1CC2730E" w14:textId="1B7632A3" w:rsidR="0056519F" w:rsidRDefault="0056519F" w:rsidP="0056519F">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godkjent</w:t>
      </w:r>
      <w:r w:rsidRPr="00224D0D">
        <w:rPr>
          <w:rFonts w:eastAsia="Times New Roman"/>
        </w:rPr>
        <w:t xml:space="preserve"> tilleggsfrist løper, kan Oppdragsgiver ikke gjøre gjeldende heving, dagbot eller </w:t>
      </w:r>
      <w:r>
        <w:rPr>
          <w:rFonts w:eastAsia="Times New Roman"/>
        </w:rPr>
        <w:t xml:space="preserve">kreve </w:t>
      </w:r>
      <w:r w:rsidRPr="00224D0D">
        <w:rPr>
          <w:rFonts w:eastAsia="Times New Roman"/>
        </w:rPr>
        <w:t>erstatning.</w:t>
      </w:r>
    </w:p>
    <w:p w14:paraId="6AC4AEC2" w14:textId="77777777" w:rsidR="0056519F" w:rsidRPr="00224D0D" w:rsidRDefault="0056519F" w:rsidP="0056519F">
      <w:pPr>
        <w:rPr>
          <w:rFonts w:eastAsia="Times New Roman"/>
        </w:rPr>
      </w:pPr>
    </w:p>
    <w:p w14:paraId="16713E0B" w14:textId="77777777" w:rsidR="0056519F" w:rsidRDefault="0056519F" w:rsidP="0056519F">
      <w:pPr>
        <w:rPr>
          <w:rFonts w:eastAsia="Times New Roman"/>
        </w:rPr>
      </w:pPr>
      <w:r w:rsidRPr="00224D0D">
        <w:rPr>
          <w:rFonts w:eastAsia="Times New Roman"/>
        </w:rPr>
        <w:t>Tilleggsfrist har ingen virkning for Oppdragsgivers rett til heving, dagbot eller erstatning som er opparbeidet før tilleggsfristen ble avtalt.</w:t>
      </w:r>
    </w:p>
    <w:p w14:paraId="1165DF53" w14:textId="3DE6230C" w:rsidR="0056519F" w:rsidRPr="009D494D" w:rsidRDefault="0056519F" w:rsidP="0056519F">
      <w:pPr>
        <w:pStyle w:val="Overskrift2"/>
        <w:ind w:left="576" w:hanging="576"/>
      </w:pPr>
      <w:bookmarkStart w:id="118" w:name="_Toc536117859"/>
      <w:bookmarkStart w:id="119" w:name="_Toc53041192"/>
      <w:bookmarkStart w:id="120" w:name="_Toc101369522"/>
      <w:bookmarkStart w:id="121" w:name="_Ref164419873"/>
      <w:bookmarkStart w:id="122" w:name="_Ref164420122"/>
      <w:bookmarkStart w:id="123" w:name="_Toc228883097"/>
      <w:r w:rsidRPr="009D494D">
        <w:t>Leverandørens</w:t>
      </w:r>
      <w:r>
        <w:t xml:space="preserve"> informasjonsplikt</w:t>
      </w:r>
      <w:r w:rsidRPr="009D494D">
        <w:t xml:space="preserve"> ved mislighold</w:t>
      </w:r>
      <w:bookmarkEnd w:id="118"/>
      <w:bookmarkEnd w:id="119"/>
      <w:bookmarkEnd w:id="120"/>
      <w:bookmarkEnd w:id="121"/>
      <w:bookmarkEnd w:id="122"/>
      <w:bookmarkEnd w:id="123"/>
    </w:p>
    <w:p w14:paraId="75A95CCE" w14:textId="77777777" w:rsidR="00DE0B60" w:rsidRDefault="0056519F" w:rsidP="0056519F">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 leveransen.</w:t>
      </w:r>
    </w:p>
    <w:p w14:paraId="6A12866A" w14:textId="77777777" w:rsidR="00DE0B60" w:rsidRDefault="00DE0B60" w:rsidP="0056519F">
      <w:pPr>
        <w:rPr>
          <w:rFonts w:eastAsia="Times New Roman"/>
        </w:rPr>
      </w:pPr>
    </w:p>
    <w:p w14:paraId="0C3536E4" w14:textId="75454E43" w:rsidR="0056519F" w:rsidRPr="00224D0D" w:rsidRDefault="00DE0B60" w:rsidP="0056519F">
      <w:pPr>
        <w:rPr>
          <w:rFonts w:eastAsia="Times New Roman"/>
        </w:rPr>
      </w:pPr>
      <w:r w:rsidRPr="008F6A4D">
        <w:rPr>
          <w:rFonts w:eastAsia="Times New Roman"/>
        </w:rPr>
        <w:t xml:space="preserve">Dersom Leverandøren etter levering blir klar over feil eller mangler, skal </w:t>
      </w:r>
      <w:r w:rsidR="00375903" w:rsidRPr="00BA04CB">
        <w:rPr>
          <w:rFonts w:eastAsia="Times New Roman"/>
        </w:rPr>
        <w:t>Oppdragsgiver</w:t>
      </w:r>
      <w:r w:rsidRPr="008F6A4D">
        <w:rPr>
          <w:rFonts w:eastAsia="Times New Roman"/>
        </w:rPr>
        <w:t xml:space="preserve"> informeres uten ugrunnet opphold.</w:t>
      </w:r>
      <w:r w:rsidR="0056519F">
        <w:rPr>
          <w:rFonts w:eastAsia="Times New Roman"/>
        </w:rPr>
        <w:br/>
      </w:r>
    </w:p>
    <w:p w14:paraId="70878418" w14:textId="77777777" w:rsidR="0056519F" w:rsidRDefault="0056519F" w:rsidP="0056519F">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Rammeavtalen</w:t>
      </w:r>
      <w:r>
        <w:rPr>
          <w:rFonts w:eastAsia="Times New Roman"/>
        </w:rPr>
        <w:t xml:space="preserve"> og avropet</w:t>
      </w:r>
      <w:r w:rsidRPr="00224D0D">
        <w:rPr>
          <w:rFonts w:eastAsia="Times New Roman"/>
        </w:rPr>
        <w:t>.</w:t>
      </w:r>
    </w:p>
    <w:p w14:paraId="19E38090" w14:textId="77777777" w:rsidR="0056519F" w:rsidRDefault="0056519F" w:rsidP="0056519F">
      <w:pPr>
        <w:rPr>
          <w:rFonts w:eastAsia="Times New Roman"/>
        </w:rPr>
      </w:pPr>
    </w:p>
    <w:p w14:paraId="47C7C0E5" w14:textId="77777777" w:rsidR="0056519F" w:rsidRPr="008F5C4E" w:rsidRDefault="0056519F" w:rsidP="0056519F">
      <w:pPr>
        <w:rPr>
          <w:rFonts w:eastAsia="Times New Roman"/>
        </w:rPr>
      </w:pPr>
      <w:r>
        <w:rPr>
          <w:rFonts w:eastAsia="Times New Roman"/>
        </w:rPr>
        <w:t>Oppdragsgiver skal søke å forebygge og begrense skadevirkningene av Leverandørens mislighold, uten at dette reduserer Leverandørens ansvar.</w:t>
      </w:r>
    </w:p>
    <w:p w14:paraId="553FEDF4" w14:textId="77777777" w:rsidR="0056519F" w:rsidRPr="00116795" w:rsidRDefault="0056519F" w:rsidP="0056519F">
      <w:pPr>
        <w:pStyle w:val="Overskrift1"/>
        <w:ind w:left="432" w:hanging="432"/>
      </w:pPr>
      <w:bookmarkStart w:id="124" w:name="_Ref489019571"/>
      <w:bookmarkStart w:id="125" w:name="_Toc536117860"/>
      <w:bookmarkStart w:id="126" w:name="_Toc53041193"/>
      <w:bookmarkStart w:id="127" w:name="_Toc101369523"/>
      <w:bookmarkStart w:id="128" w:name="_Toc228883098"/>
      <w:r w:rsidRPr="00116795">
        <w:rPr>
          <w:rStyle w:val="Overskrift1Tegn"/>
          <w:b/>
          <w:bCs/>
        </w:rPr>
        <w:t>Oppdragsg</w:t>
      </w:r>
      <w:r w:rsidRPr="00116795">
        <w:t>ivers sanksjoner ved mislighold</w:t>
      </w:r>
      <w:bookmarkEnd w:id="124"/>
      <w:bookmarkEnd w:id="125"/>
      <w:bookmarkEnd w:id="126"/>
      <w:bookmarkEnd w:id="127"/>
      <w:bookmarkEnd w:id="128"/>
    </w:p>
    <w:p w14:paraId="10987E8A" w14:textId="77777777" w:rsidR="0056519F" w:rsidRPr="00116795" w:rsidRDefault="0056519F" w:rsidP="0056519F">
      <w:pPr>
        <w:pStyle w:val="Overskrift2"/>
        <w:ind w:left="576" w:hanging="576"/>
      </w:pPr>
      <w:bookmarkStart w:id="129" w:name="_Ref489266435"/>
      <w:bookmarkStart w:id="130" w:name="_Toc536117861"/>
      <w:bookmarkStart w:id="131" w:name="_Toc53041194"/>
      <w:bookmarkStart w:id="132" w:name="_Toc101369524"/>
      <w:bookmarkStart w:id="133" w:name="_Toc228883099"/>
      <w:r w:rsidRPr="00116795">
        <w:t>Dagbot</w:t>
      </w:r>
      <w:bookmarkEnd w:id="129"/>
      <w:r>
        <w:t xml:space="preserve"> ved forsinkelse</w:t>
      </w:r>
      <w:bookmarkEnd w:id="130"/>
      <w:bookmarkEnd w:id="131"/>
      <w:bookmarkEnd w:id="132"/>
      <w:bookmarkEnd w:id="133"/>
    </w:p>
    <w:p w14:paraId="09269CC4" w14:textId="65F2773E" w:rsidR="0056519F" w:rsidRDefault="0056519F" w:rsidP="0056519F">
      <w:pPr>
        <w:rPr>
          <w:rFonts w:eastAsia="Times New Roman"/>
        </w:rPr>
      </w:pPr>
      <w:r>
        <w:rPr>
          <w:rFonts w:eastAsia="Times New Roman"/>
        </w:rPr>
        <w:t>Med mindre annet fremgår av Vedlegg E</w:t>
      </w:r>
      <w:r w:rsidR="007B0E85">
        <w:rPr>
          <w:rFonts w:eastAsia="Times New Roman"/>
        </w:rPr>
        <w:t xml:space="preserve"> – L</w:t>
      </w:r>
      <w:r>
        <w:rPr>
          <w:rFonts w:eastAsia="Times New Roman"/>
        </w:rPr>
        <w:t>everingsbetingelser eller Vedlegg F</w:t>
      </w:r>
      <w:r w:rsidR="007B0E85">
        <w:rPr>
          <w:rFonts w:eastAsia="Times New Roman"/>
        </w:rPr>
        <w:t xml:space="preserve"> – A</w:t>
      </w:r>
      <w:r>
        <w:rPr>
          <w:rFonts w:eastAsia="Times New Roman"/>
        </w:rPr>
        <w:t>dmin</w:t>
      </w:r>
      <w:r w:rsidR="00C60B57">
        <w:rPr>
          <w:rFonts w:eastAsia="Times New Roman"/>
        </w:rPr>
        <w:t>i</w:t>
      </w:r>
      <w:r>
        <w:rPr>
          <w:rFonts w:eastAsia="Times New Roman"/>
        </w:rPr>
        <w:t>strative bestemmelser er oversittelse av angitte frister å anse som en forsinkelse. F</w:t>
      </w:r>
      <w:r w:rsidRPr="00224D0D">
        <w:rPr>
          <w:rFonts w:eastAsia="Times New Roman"/>
        </w:rPr>
        <w:t>orsinkelse fra Leverandørens side gir grunnlag for dagbot.</w:t>
      </w:r>
    </w:p>
    <w:p w14:paraId="2958C20D" w14:textId="77777777" w:rsidR="0056519F" w:rsidRPr="00224D0D" w:rsidRDefault="0056519F" w:rsidP="0056519F">
      <w:pPr>
        <w:rPr>
          <w:rFonts w:eastAsia="Times New Roman"/>
        </w:rPr>
      </w:pPr>
    </w:p>
    <w:p w14:paraId="4D194510" w14:textId="1529A6B6" w:rsidR="0056519F" w:rsidRPr="008F6A4D" w:rsidRDefault="0056519F" w:rsidP="0056519F">
      <w:pPr>
        <w:rPr>
          <w:rFonts w:eastAsia="Times New Roman"/>
        </w:rPr>
      </w:pPr>
      <w:r w:rsidRPr="00224D0D">
        <w:rPr>
          <w:rFonts w:eastAsia="Times New Roman"/>
        </w:rPr>
        <w:t xml:space="preserve">Dagboten </w:t>
      </w:r>
      <w:r w:rsidRPr="0083107F">
        <w:rPr>
          <w:rFonts w:eastAsia="Times New Roman"/>
        </w:rPr>
        <w:t xml:space="preserve">utgjør </w:t>
      </w:r>
      <w:r w:rsidR="006725ED" w:rsidRPr="0083107F">
        <w:rPr>
          <w:rFonts w:eastAsia="Times New Roman"/>
        </w:rPr>
        <w:t>NOK 1000</w:t>
      </w:r>
      <w:r w:rsidRPr="0083107F">
        <w:rPr>
          <w:rFonts w:eastAsia="Times New Roman"/>
        </w:rPr>
        <w:t xml:space="preserve"> </w:t>
      </w:r>
      <w:r w:rsidRPr="00224D0D">
        <w:rPr>
          <w:rFonts w:eastAsia="Times New Roman"/>
        </w:rPr>
        <w:t>per kalenderdag</w:t>
      </w:r>
      <w:r>
        <w:rPr>
          <w:rFonts w:eastAsia="Times New Roman"/>
        </w:rPr>
        <w:t xml:space="preserve"> regnet fra og med kalenderdagen forsinkelsen inntraff</w:t>
      </w:r>
      <w:r w:rsidRPr="00224D0D">
        <w:rPr>
          <w:rFonts w:eastAsia="Times New Roman"/>
        </w:rPr>
        <w:t xml:space="preserve">. </w:t>
      </w:r>
      <w:r>
        <w:rPr>
          <w:rFonts w:eastAsia="Times New Roman"/>
        </w:rPr>
        <w:t xml:space="preserve">Dagboten er begrenset oppad til </w:t>
      </w:r>
      <w:r w:rsidR="00323C42">
        <w:rPr>
          <w:rFonts w:eastAsia="Times New Roman"/>
        </w:rPr>
        <w:t>30</w:t>
      </w:r>
      <w:r w:rsidR="001059D0">
        <w:rPr>
          <w:rFonts w:eastAsia="Times New Roman"/>
          <w:b/>
        </w:rPr>
        <w:t xml:space="preserve"> </w:t>
      </w:r>
      <w:r w:rsidRPr="008F6A4D">
        <w:rPr>
          <w:rFonts w:eastAsia="Times New Roman"/>
        </w:rPr>
        <w:t>kalenderdager</w:t>
      </w:r>
      <w:r w:rsidR="0073687B" w:rsidRPr="008F6A4D">
        <w:rPr>
          <w:rFonts w:eastAsia="Times New Roman"/>
        </w:rPr>
        <w:t xml:space="preserve"> </w:t>
      </w:r>
      <w:r w:rsidR="0073687B" w:rsidRPr="00BA04CB">
        <w:rPr>
          <w:rFonts w:eastAsia="Times New Roman"/>
        </w:rPr>
        <w:t xml:space="preserve">for </w:t>
      </w:r>
      <w:r w:rsidR="007B0E85" w:rsidRPr="00BA04CB">
        <w:rPr>
          <w:rFonts w:eastAsia="Times New Roman"/>
        </w:rPr>
        <w:t>hver forsinket leveranse</w:t>
      </w:r>
      <w:r w:rsidRPr="008F6A4D">
        <w:rPr>
          <w:rFonts w:eastAsia="Times New Roman"/>
        </w:rPr>
        <w:t>.</w:t>
      </w:r>
      <w:r w:rsidRPr="008F6A4D">
        <w:rPr>
          <w:rFonts w:eastAsia="Times New Roman"/>
          <w:b/>
        </w:rPr>
        <w:t xml:space="preserve"> </w:t>
      </w:r>
      <w:r w:rsidRPr="008F6A4D">
        <w:rPr>
          <w:rFonts w:eastAsia="Times New Roman"/>
        </w:rPr>
        <w:t>Dagboten begynner å løpe automatisk.</w:t>
      </w:r>
    </w:p>
    <w:p w14:paraId="0A6E7461" w14:textId="77777777" w:rsidR="00174A0A" w:rsidRDefault="00174A0A" w:rsidP="0056519F">
      <w:pPr>
        <w:rPr>
          <w:rFonts w:eastAsia="Times New Roman"/>
        </w:rPr>
      </w:pPr>
    </w:p>
    <w:p w14:paraId="564FD076" w14:textId="79ED632A" w:rsidR="00174A0A" w:rsidRPr="008F6A4D" w:rsidRDefault="00174A0A" w:rsidP="0056519F">
      <w:pPr>
        <w:rPr>
          <w:rFonts w:eastAsia="Times New Roman"/>
        </w:rPr>
      </w:pPr>
      <w:r w:rsidRPr="00BA04CB">
        <w:rPr>
          <w:rFonts w:eastAsia="Times New Roman"/>
        </w:rPr>
        <w:t xml:space="preserve">Dagbøtene anses som endelig kompensasjon ved forsinkelsen, med mindre forsinkelse overstiger </w:t>
      </w:r>
      <w:r w:rsidR="00323C42" w:rsidRPr="00BA04CB">
        <w:rPr>
          <w:rFonts w:eastAsia="Times New Roman"/>
        </w:rPr>
        <w:t>30</w:t>
      </w:r>
      <w:r w:rsidRPr="00BA04CB">
        <w:rPr>
          <w:rFonts w:eastAsia="Times New Roman"/>
        </w:rPr>
        <w:t xml:space="preserve"> kalenderdager eller det foreligger grov uaktsomhet på Leverandørens side. Etter </w:t>
      </w:r>
      <w:r w:rsidR="00323C42" w:rsidRPr="00BA04CB">
        <w:rPr>
          <w:rFonts w:eastAsia="Times New Roman"/>
        </w:rPr>
        <w:t>30</w:t>
      </w:r>
      <w:r w:rsidR="002E1CC8" w:rsidRPr="00BA04CB">
        <w:rPr>
          <w:rFonts w:eastAsia="Times New Roman"/>
        </w:rPr>
        <w:t xml:space="preserve"> </w:t>
      </w:r>
      <w:r w:rsidRPr="00BA04CB">
        <w:rPr>
          <w:rFonts w:eastAsia="Times New Roman"/>
        </w:rPr>
        <w:t>kalenderdager kan Oppdragsgiver kreve erstatning for sitt økonomiske tap.</w:t>
      </w:r>
    </w:p>
    <w:p w14:paraId="5D7B5692" w14:textId="77777777" w:rsidR="0056519F" w:rsidRPr="00116795" w:rsidRDefault="0056519F" w:rsidP="0056519F">
      <w:pPr>
        <w:pStyle w:val="Overskrift2"/>
        <w:ind w:left="576" w:hanging="576"/>
      </w:pPr>
      <w:bookmarkStart w:id="134" w:name="_Toc536117862"/>
      <w:bookmarkStart w:id="135" w:name="_Toc53041195"/>
      <w:bookmarkStart w:id="136" w:name="_Toc101369525"/>
      <w:bookmarkStart w:id="137" w:name="_Toc228883100"/>
      <w:r w:rsidRPr="00116795">
        <w:t>Avhjelp</w:t>
      </w:r>
      <w:bookmarkEnd w:id="134"/>
      <w:bookmarkEnd w:id="135"/>
      <w:bookmarkEnd w:id="136"/>
      <w:bookmarkEnd w:id="137"/>
    </w:p>
    <w:p w14:paraId="5FB4FE1F" w14:textId="775ACC3E" w:rsidR="0056519F" w:rsidRDefault="00C3635A" w:rsidP="0056519F">
      <w:pPr>
        <w:rPr>
          <w:rFonts w:eastAsia="Times New Roman"/>
        </w:rPr>
      </w:pPr>
      <w:r>
        <w:rPr>
          <w:rFonts w:eastAsia="Times New Roman"/>
        </w:rPr>
        <w:t>Ved mislighold</w:t>
      </w:r>
      <w:r w:rsidR="0056519F" w:rsidRPr="00224D0D">
        <w:rPr>
          <w:rFonts w:eastAsia="Times New Roman"/>
        </w:rPr>
        <w:t xml:space="preserve"> skal Leverandøren iverksette avhjelp uten ugrunnet opphold. Avhjelp kan skje ved retting, omlevering, tilleggslevering, eller på annen måte som bidrar til at </w:t>
      </w:r>
      <w:r w:rsidR="0056519F">
        <w:rPr>
          <w:rFonts w:eastAsia="Times New Roman"/>
        </w:rPr>
        <w:t>leveransen</w:t>
      </w:r>
      <w:r w:rsidR="0056519F" w:rsidRPr="00224D0D">
        <w:rPr>
          <w:rFonts w:eastAsia="Times New Roman"/>
        </w:rPr>
        <w:t xml:space="preserve"> oppnår avtalt kvalitet</w:t>
      </w:r>
      <w:r w:rsidR="0056519F">
        <w:rPr>
          <w:rFonts w:eastAsia="Times New Roman"/>
        </w:rPr>
        <w:t xml:space="preserve"> og omfang</w:t>
      </w:r>
      <w:r w:rsidR="0056519F" w:rsidRPr="00224D0D">
        <w:rPr>
          <w:rFonts w:eastAsia="Times New Roman"/>
        </w:rPr>
        <w:t xml:space="preserve"> etter Rammeavtalen</w:t>
      </w:r>
      <w:r w:rsidR="0056519F">
        <w:rPr>
          <w:rFonts w:eastAsia="Times New Roman"/>
        </w:rPr>
        <w:t xml:space="preserve"> og det enkelte a</w:t>
      </w:r>
      <w:r w:rsidR="0056519F" w:rsidRPr="00224D0D">
        <w:rPr>
          <w:rFonts w:eastAsia="Times New Roman"/>
        </w:rPr>
        <w:t xml:space="preserve">vropet. </w:t>
      </w:r>
      <w:r w:rsidR="0056519F">
        <w:rPr>
          <w:rFonts w:eastAsia="Times New Roman"/>
        </w:rPr>
        <w:t>Leverandøren kan ikke kreve å få utføre avhjelp dersom dette er til vesentlig ulempe for Oppdragsgiver.</w:t>
      </w:r>
    </w:p>
    <w:p w14:paraId="3D85D85C" w14:textId="77777777" w:rsidR="0056519F" w:rsidRPr="00224D0D" w:rsidRDefault="0056519F" w:rsidP="0056519F">
      <w:pPr>
        <w:rPr>
          <w:rFonts w:eastAsia="Times New Roman"/>
        </w:rPr>
      </w:pPr>
    </w:p>
    <w:p w14:paraId="52CA06E1" w14:textId="77777777" w:rsidR="0056519F" w:rsidRDefault="0056519F" w:rsidP="0056519F">
      <w:pPr>
        <w:rPr>
          <w:rFonts w:eastAsia="Times New Roman"/>
        </w:rPr>
      </w:pPr>
      <w:r w:rsidRPr="00224D0D">
        <w:rPr>
          <w:rFonts w:eastAsia="Times New Roman"/>
        </w:rPr>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2B76CE31" w14:textId="77777777" w:rsidR="0056519F" w:rsidRPr="00224D0D" w:rsidRDefault="0056519F" w:rsidP="0056519F">
      <w:pPr>
        <w:rPr>
          <w:rFonts w:eastAsia="Times New Roman"/>
        </w:rPr>
      </w:pPr>
    </w:p>
    <w:p w14:paraId="07D0E939" w14:textId="77777777" w:rsidR="0056519F" w:rsidRDefault="0056519F" w:rsidP="0056519F">
      <w:pPr>
        <w:rPr>
          <w:rFonts w:eastAsia="Times New Roman"/>
        </w:rPr>
      </w:pPr>
      <w:r w:rsidRPr="00224D0D">
        <w:rPr>
          <w:rFonts w:eastAsia="Times New Roman"/>
        </w:rPr>
        <w:t xml:space="preserve">Dersom Leverandøren ikke har avhjulpet mangelen innen </w:t>
      </w:r>
      <w:r>
        <w:rPr>
          <w:rFonts w:eastAsia="Times New Roman"/>
        </w:rPr>
        <w:t>rimelig tid</w:t>
      </w:r>
      <w:r w:rsidRPr="00224D0D">
        <w:rPr>
          <w:rFonts w:eastAsia="Times New Roman"/>
        </w:rPr>
        <w:t xml:space="preserve"> eller</w:t>
      </w:r>
      <w:r>
        <w:rPr>
          <w:rFonts w:eastAsia="Times New Roman"/>
        </w:rPr>
        <w:t xml:space="preserve"> en eventuell</w:t>
      </w:r>
      <w:r w:rsidRPr="00224D0D">
        <w:rPr>
          <w:rFonts w:eastAsia="Times New Roman"/>
        </w:rPr>
        <w:t xml:space="preserve"> avtalt tidsfrist, eller dersom vilkårene for heving foreligger, skal Leverandøren dekke Oppdragsgivers utgifter ved avhjelp fra tredjepart eller ved å avhjelpe mangelen selv. Oppdragsgiver</w:t>
      </w:r>
      <w:r>
        <w:rPr>
          <w:rFonts w:eastAsia="Times New Roman"/>
        </w:rPr>
        <w:t xml:space="preserve"> kan imidlertid </w:t>
      </w:r>
      <w:r w:rsidRPr="00224D0D">
        <w:rPr>
          <w:rFonts w:eastAsia="Times New Roman"/>
        </w:rPr>
        <w:t xml:space="preserve">ikke selv eller ved hjelp av tredjepart avhjelpe mangelen før eventuell tilleggsfrist er utløpt. Oppdragsgiver skal informere Leverandøren skriftlig før slik avhjelp iverksettes. </w:t>
      </w:r>
    </w:p>
    <w:p w14:paraId="748FE4C1" w14:textId="77777777" w:rsidR="0056519F" w:rsidRPr="00224D0D" w:rsidRDefault="0056519F" w:rsidP="0056519F">
      <w:pPr>
        <w:rPr>
          <w:rFonts w:eastAsia="Times New Roman"/>
        </w:rPr>
      </w:pPr>
    </w:p>
    <w:p w14:paraId="4F47B108" w14:textId="77777777" w:rsidR="0056519F" w:rsidRPr="0051671D" w:rsidRDefault="0056519F" w:rsidP="0056519F">
      <w:pPr>
        <w:rPr>
          <w:rFonts w:eastAsia="Times New Roman"/>
        </w:rPr>
      </w:pPr>
      <w:r w:rsidRPr="00224D0D">
        <w:rPr>
          <w:rFonts w:eastAsia="Times New Roman"/>
        </w:rPr>
        <w:t xml:space="preserve">Leverandøren er forpliktet til å oversende all nødvendig informasjon og rettigheter til å bruke slik informasjon til Oppdragsgiver, eventuelt hans tredjeparter, der dette er </w:t>
      </w:r>
      <w:r w:rsidRPr="0051671D">
        <w:rPr>
          <w:rFonts w:eastAsia="Times New Roman"/>
        </w:rPr>
        <w:t>nødvendig for å avhjelpe mangelsituasjonen.</w:t>
      </w:r>
    </w:p>
    <w:p w14:paraId="0C5F4F8F" w14:textId="77777777" w:rsidR="0056519F" w:rsidRPr="00224D0D" w:rsidRDefault="0056519F" w:rsidP="0056519F">
      <w:pPr>
        <w:rPr>
          <w:rFonts w:eastAsia="Times New Roman"/>
        </w:rPr>
      </w:pPr>
    </w:p>
    <w:p w14:paraId="3F7BD7A6" w14:textId="77777777" w:rsidR="0056519F" w:rsidRPr="00224D0D" w:rsidRDefault="0056519F" w:rsidP="0056519F">
      <w:pPr>
        <w:rPr>
          <w:rFonts w:eastAsia="Times New Roman"/>
        </w:rPr>
      </w:pPr>
      <w:r w:rsidRPr="00224D0D">
        <w:rPr>
          <w:rFonts w:eastAsia="Times New Roman"/>
        </w:rPr>
        <w:t xml:space="preserve">Oppdragsgiver kan kreve endrede eller nye godkjenningstester og/eller prosedyrer for å godkjenne </w:t>
      </w:r>
      <w:r>
        <w:rPr>
          <w:rFonts w:eastAsia="Times New Roman"/>
        </w:rPr>
        <w:t>leveransen</w:t>
      </w:r>
      <w:r w:rsidRPr="00224D0D">
        <w:rPr>
          <w:rFonts w:eastAsia="Times New Roman"/>
        </w:rPr>
        <w:t xml:space="preserve"> på nytt etter utført avhjelp. Slike nye tester gjennomføres for Leverandørens regning</w:t>
      </w:r>
      <w:r>
        <w:rPr>
          <w:rFonts w:eastAsia="Times New Roman"/>
        </w:rPr>
        <w:t>, og skal</w:t>
      </w:r>
      <w:r w:rsidRPr="00224D0D">
        <w:rPr>
          <w:rFonts w:eastAsia="Times New Roman"/>
        </w:rPr>
        <w:t xml:space="preserve"> forsikre at spesifikasjonene og krave</w:t>
      </w:r>
      <w:r>
        <w:rPr>
          <w:rFonts w:eastAsia="Times New Roman"/>
        </w:rPr>
        <w:t>ne i Rammeavtalen og avropet</w:t>
      </w:r>
      <w:r w:rsidRPr="00224D0D">
        <w:rPr>
          <w:rFonts w:eastAsia="Times New Roman"/>
        </w:rPr>
        <w:t xml:space="preserve"> fortsatt er oppfylt.</w:t>
      </w:r>
    </w:p>
    <w:p w14:paraId="0D0CC5B6" w14:textId="77777777" w:rsidR="0056519F" w:rsidRDefault="0056519F" w:rsidP="0056519F">
      <w:pPr>
        <w:rPr>
          <w:rFonts w:eastAsia="Times New Roman"/>
        </w:rPr>
      </w:pPr>
    </w:p>
    <w:p w14:paraId="3E0998C1" w14:textId="77777777" w:rsidR="0056519F" w:rsidRPr="00BD6E89" w:rsidRDefault="0056519F" w:rsidP="0056519F">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11360274" w14:textId="77777777" w:rsidR="0056519F" w:rsidRPr="00116795" w:rsidRDefault="0056519F" w:rsidP="0056519F">
      <w:pPr>
        <w:pStyle w:val="Overskrift2"/>
        <w:ind w:left="576" w:hanging="576"/>
      </w:pPr>
      <w:bookmarkStart w:id="138" w:name="_Toc536117863"/>
      <w:bookmarkStart w:id="139" w:name="_Toc53041196"/>
      <w:bookmarkStart w:id="140" w:name="_Toc101369526"/>
      <w:bookmarkStart w:id="141" w:name="_Toc228883101"/>
      <w:r w:rsidRPr="00116795">
        <w:t>Oppdragsgivers rett til å avvise mangelfulle leveranser</w:t>
      </w:r>
      <w:bookmarkEnd w:id="138"/>
      <w:bookmarkEnd w:id="139"/>
      <w:bookmarkEnd w:id="140"/>
      <w:bookmarkEnd w:id="141"/>
    </w:p>
    <w:p w14:paraId="6008C38D" w14:textId="77777777" w:rsidR="0056519F" w:rsidRPr="00CF5CFC" w:rsidRDefault="0056519F" w:rsidP="0056519F">
      <w:pPr>
        <w:rPr>
          <w:rFonts w:eastAsia="Times New Roman"/>
        </w:rPr>
      </w:pPr>
      <w:r w:rsidRPr="00CF5CFC">
        <w:rPr>
          <w:rFonts w:eastAsia="Times New Roman"/>
        </w:rPr>
        <w:t>Dersom det foreligger en mangel, kan Oppdragsgiver</w:t>
      </w:r>
      <w:r>
        <w:rPr>
          <w:rFonts w:eastAsia="Times New Roman"/>
        </w:rPr>
        <w:t xml:space="preserve"> frem til leveransen er mottatt</w:t>
      </w:r>
      <w:r w:rsidRPr="00CF5CFC">
        <w:rPr>
          <w:rFonts w:eastAsia="Times New Roman"/>
        </w:rPr>
        <w:t xml:space="preserve"> avvise mangelfulle deler av leveransen samt de deler av leveransen som påvirkes av mangelen. Avvisningen </w:t>
      </w:r>
      <w:r w:rsidRPr="00CF5CFC">
        <w:rPr>
          <w:rFonts w:eastAsia="Times New Roman"/>
        </w:rPr>
        <w:lastRenderedPageBreak/>
        <w:t>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anvendelse.  </w:t>
      </w:r>
    </w:p>
    <w:p w14:paraId="4B42E6E4" w14:textId="77777777" w:rsidR="0056519F" w:rsidRPr="00116795" w:rsidRDefault="0056519F" w:rsidP="0056519F">
      <w:pPr>
        <w:pStyle w:val="Overskrift2"/>
        <w:ind w:left="576" w:hanging="576"/>
      </w:pPr>
      <w:bookmarkStart w:id="142" w:name="_Toc536117864"/>
      <w:bookmarkStart w:id="143" w:name="_Toc53041197"/>
      <w:bookmarkStart w:id="144" w:name="_Toc101369527"/>
      <w:bookmarkStart w:id="145" w:name="_Toc228883102"/>
      <w:r w:rsidRPr="00116795">
        <w:t>Prisavslag</w:t>
      </w:r>
      <w:bookmarkEnd w:id="142"/>
      <w:bookmarkEnd w:id="143"/>
      <w:bookmarkEnd w:id="144"/>
      <w:bookmarkEnd w:id="145"/>
    </w:p>
    <w:p w14:paraId="60A09D88" w14:textId="77777777" w:rsidR="0056519F" w:rsidRDefault="0056519F" w:rsidP="0056519F">
      <w:pPr>
        <w:rPr>
          <w:rFonts w:eastAsia="Times New Roman"/>
        </w:rPr>
      </w:pPr>
      <w:r w:rsidRPr="00224D0D">
        <w:rPr>
          <w:rFonts w:eastAsia="Times New Roman"/>
        </w:rPr>
        <w:t xml:space="preserve">Dersom Leverandøren ikke </w:t>
      </w:r>
      <w:r>
        <w:rPr>
          <w:rFonts w:eastAsia="Times New Roman"/>
        </w:rPr>
        <w:t xml:space="preserve">iverksetter </w:t>
      </w:r>
      <w:r w:rsidRPr="00224D0D">
        <w:rPr>
          <w:rFonts w:eastAsia="Times New Roman"/>
        </w:rPr>
        <w:t>avhjelp</w:t>
      </w:r>
      <w:r>
        <w:rPr>
          <w:rFonts w:eastAsia="Times New Roman"/>
        </w:rPr>
        <w:t xml:space="preserve"> uten ugrunnet opphold</w:t>
      </w:r>
      <w:r w:rsidRPr="00224D0D">
        <w:rPr>
          <w:rFonts w:eastAsia="Times New Roman"/>
        </w:rPr>
        <w:t xml:space="preserve">, eller </w:t>
      </w:r>
      <w:r>
        <w:rPr>
          <w:rFonts w:eastAsia="Times New Roman"/>
        </w:rPr>
        <w:t>etter to</w:t>
      </w:r>
      <w:r w:rsidRPr="00224D0D">
        <w:rPr>
          <w:rFonts w:eastAsia="Times New Roman"/>
        </w:rPr>
        <w:t xml:space="preserve"> forsøk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CC8490B" w14:textId="77777777" w:rsidR="0056519F" w:rsidRPr="00224D0D" w:rsidRDefault="0056519F" w:rsidP="0056519F">
      <w:pPr>
        <w:rPr>
          <w:rFonts w:eastAsia="Times New Roman"/>
        </w:rPr>
      </w:pPr>
    </w:p>
    <w:p w14:paraId="7AA6EE47" w14:textId="0DD4623C" w:rsidR="0056519F" w:rsidRPr="00224D0D" w:rsidRDefault="0056519F" w:rsidP="0056519F">
      <w:pPr>
        <w:rPr>
          <w:rFonts w:eastAsia="Times New Roman"/>
        </w:rPr>
      </w:pPr>
      <w:r w:rsidRPr="00224D0D">
        <w:rPr>
          <w:rFonts w:eastAsia="Times New Roman"/>
        </w:rPr>
        <w:t>Prisavslag er kompensasjon for den reduserte verdi</w:t>
      </w:r>
      <w:r>
        <w:rPr>
          <w:rFonts w:eastAsia="Times New Roman"/>
        </w:rPr>
        <w:t xml:space="preserve"> av leveransen som følge av mangelen,</w:t>
      </w:r>
      <w:r w:rsidRPr="00224D0D">
        <w:rPr>
          <w:rFonts w:eastAsia="Times New Roman"/>
        </w:rPr>
        <w:t xml:space="preserve"> og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r w:rsidR="00C3635A">
        <w:rPr>
          <w:rFonts w:eastAsia="Times New Roman"/>
        </w:rPr>
        <w:t xml:space="preserve"> </w:t>
      </w:r>
      <w:r w:rsidR="00C3635A" w:rsidRPr="108F38D5">
        <w:rPr>
          <w:rFonts w:ascii="Calibri" w:eastAsia="Calibri" w:hAnsi="Calibri" w:cs="Calibri"/>
        </w:rPr>
        <w:t>Prisavslaget skal ikke være lavere enn den besparelse Leverandøren har hatt som følge av at arbeidet ikke er i samsvar med Rammeavtalen.</w:t>
      </w:r>
    </w:p>
    <w:p w14:paraId="71101E57" w14:textId="77777777" w:rsidR="0056519F" w:rsidRPr="00116795" w:rsidRDefault="0056519F" w:rsidP="0056519F">
      <w:pPr>
        <w:pStyle w:val="Overskrift2"/>
        <w:ind w:left="576" w:hanging="576"/>
      </w:pPr>
      <w:bookmarkStart w:id="146" w:name="_Toc536117865"/>
      <w:bookmarkStart w:id="147" w:name="_Toc53041198"/>
      <w:bookmarkStart w:id="148" w:name="_Toc101369528"/>
      <w:bookmarkStart w:id="149" w:name="_Toc228883103"/>
      <w:r w:rsidRPr="00116795">
        <w:t>Tilbakeholdelse av betaling</w:t>
      </w:r>
      <w:bookmarkEnd w:id="146"/>
      <w:bookmarkEnd w:id="147"/>
      <w:bookmarkEnd w:id="148"/>
      <w:bookmarkEnd w:id="149"/>
    </w:p>
    <w:p w14:paraId="1268D5E3" w14:textId="77777777" w:rsidR="0056519F" w:rsidRDefault="0056519F" w:rsidP="0056519F">
      <w:pPr>
        <w:rPr>
          <w:rFonts w:eastAsia="Times New Roman"/>
        </w:rPr>
      </w:pPr>
      <w:r w:rsidRPr="00224D0D">
        <w:rPr>
          <w:rFonts w:eastAsia="Times New Roman"/>
        </w:rPr>
        <w:t>Ved Leverandørens mislighold kan Oppdr</w:t>
      </w:r>
      <w:r>
        <w:rPr>
          <w:rFonts w:eastAsia="Times New Roman"/>
        </w:rPr>
        <w:t>agsgiver holde tilbake betalingen inntil det er dokumentert at forholdet er bragt i orden. Oppdragsgiver kan bare holde tilbake en sum som er nødvendig for å sikre Oppdragsgivers krav som følge av misligholdet.</w:t>
      </w:r>
    </w:p>
    <w:p w14:paraId="5AE216B1" w14:textId="77777777" w:rsidR="0056519F" w:rsidRPr="00116795" w:rsidRDefault="0056519F" w:rsidP="0056519F">
      <w:pPr>
        <w:pStyle w:val="Overskrift2"/>
        <w:ind w:left="576" w:hanging="576"/>
      </w:pPr>
      <w:bookmarkStart w:id="150" w:name="_Toc536117866"/>
      <w:bookmarkStart w:id="151" w:name="_Toc53041199"/>
      <w:bookmarkStart w:id="152" w:name="_Toc101369529"/>
      <w:bookmarkStart w:id="153" w:name="_Toc228883104"/>
      <w:r w:rsidRPr="00116795">
        <w:t>Heving</w:t>
      </w:r>
      <w:bookmarkEnd w:id="150"/>
      <w:bookmarkEnd w:id="151"/>
      <w:bookmarkEnd w:id="152"/>
      <w:bookmarkEnd w:id="153"/>
    </w:p>
    <w:p w14:paraId="2E8D6B1B" w14:textId="77777777" w:rsidR="0056519F" w:rsidRPr="00116795" w:rsidRDefault="0056519F" w:rsidP="0056519F">
      <w:pPr>
        <w:pStyle w:val="Overskrift3"/>
      </w:pPr>
      <w:bookmarkStart w:id="154" w:name="_Ref112070406"/>
      <w:r w:rsidRPr="00116795">
        <w:t>Heving av Rammeavtalen</w:t>
      </w:r>
      <w:bookmarkEnd w:id="154"/>
    </w:p>
    <w:p w14:paraId="0252A661" w14:textId="77777777" w:rsidR="0056519F" w:rsidRDefault="0056519F" w:rsidP="0056519F">
      <w:pPr>
        <w:rPr>
          <w:rFonts w:eastAsia="Times New Roman"/>
        </w:rPr>
      </w:pPr>
      <w:r w:rsidRPr="00224D0D">
        <w:rPr>
          <w:rFonts w:eastAsia="Times New Roman"/>
        </w:rPr>
        <w:t>Dersom det foreligger vesentlig mislighold, kan Oppdragsgiver etter å ha gitt Leverandøren skriftlig varsel og rimelig frist til å bringe forholdet i orden, heve hele eller deler av Rammeavtalen med øyeblikkelig virkning.</w:t>
      </w:r>
    </w:p>
    <w:p w14:paraId="56CE72F1" w14:textId="77777777" w:rsidR="00D53734" w:rsidRDefault="00D53734" w:rsidP="0056519F">
      <w:pPr>
        <w:rPr>
          <w:rFonts w:eastAsia="Times New Roman"/>
        </w:rPr>
      </w:pPr>
    </w:p>
    <w:p w14:paraId="05EE95A0" w14:textId="77777777" w:rsidR="00D53734" w:rsidRPr="00BA04CB" w:rsidRDefault="00D53734" w:rsidP="00D53734">
      <w:pPr>
        <w:rPr>
          <w:rFonts w:eastAsia="Times New Roman"/>
        </w:rPr>
      </w:pPr>
      <w:r w:rsidRPr="00BA04CB">
        <w:rPr>
          <w:rFonts w:eastAsia="Times New Roman"/>
        </w:rPr>
        <w:t xml:space="preserve">Følgende forhold skal alltid anses som vesentlig mislighold: </w:t>
      </w:r>
    </w:p>
    <w:p w14:paraId="2CEEBDD1" w14:textId="77777777" w:rsidR="00D53734" w:rsidRPr="00BA04CB" w:rsidRDefault="00D53734" w:rsidP="00D53734">
      <w:pPr>
        <w:pStyle w:val="Listeavsnitt"/>
        <w:numPr>
          <w:ilvl w:val="0"/>
          <w:numId w:val="16"/>
        </w:numPr>
        <w:rPr>
          <w:rFonts w:eastAsia="Times New Roman"/>
        </w:rPr>
      </w:pPr>
      <w:r w:rsidRPr="00BA04CB">
        <w:rPr>
          <w:rFonts w:eastAsia="Times New Roman"/>
        </w:rPr>
        <w:t xml:space="preserve">Leverandøren er rettskraftig dømt for deltakelse i en kriminell organisasjon, eller i handel med denne, korrupsjon, bedrageri, hvitvasking av penger, eller en straffbar handling knyttet til hans yrkesmessige vandel, eller </w:t>
      </w:r>
    </w:p>
    <w:p w14:paraId="5DF4D896" w14:textId="77777777" w:rsidR="00D53734" w:rsidRPr="00BA04CB" w:rsidRDefault="00D53734" w:rsidP="00D53734">
      <w:pPr>
        <w:pStyle w:val="Listeavsnitt"/>
        <w:numPr>
          <w:ilvl w:val="0"/>
          <w:numId w:val="16"/>
        </w:numPr>
        <w:rPr>
          <w:rFonts w:eastAsia="Times New Roman"/>
        </w:rPr>
      </w:pPr>
      <w:r w:rsidRPr="00BA04CB">
        <w:rPr>
          <w:rFonts w:eastAsia="Times New Roman"/>
        </w:rPr>
        <w:t xml:space="preserve">Leverandørens virksomhet blir gjenstand for gjeldsforhandlinger eller konkurs, eller </w:t>
      </w:r>
    </w:p>
    <w:p w14:paraId="1525CE48" w14:textId="77777777" w:rsidR="00D53734" w:rsidRPr="00BA04CB" w:rsidRDefault="00D53734" w:rsidP="00D53734">
      <w:pPr>
        <w:pStyle w:val="Listeavsnitt"/>
        <w:numPr>
          <w:ilvl w:val="0"/>
          <w:numId w:val="16"/>
        </w:numPr>
        <w:rPr>
          <w:rFonts w:eastAsia="Times New Roman"/>
        </w:rPr>
      </w:pPr>
      <w:r w:rsidRPr="00BA04CB">
        <w:rPr>
          <w:rFonts w:eastAsia="Times New Roman"/>
        </w:rPr>
        <w:t xml:space="preserve">Leverandørens brudd på sikkerhetsavtalen mellom Partene, eller </w:t>
      </w:r>
    </w:p>
    <w:p w14:paraId="66676730" w14:textId="77777777" w:rsidR="00D53734" w:rsidRPr="00BA04CB" w:rsidRDefault="00D53734" w:rsidP="00D53734">
      <w:pPr>
        <w:pStyle w:val="Listeavsnitt"/>
        <w:numPr>
          <w:ilvl w:val="0"/>
          <w:numId w:val="16"/>
        </w:numPr>
        <w:rPr>
          <w:rFonts w:eastAsia="Times New Roman"/>
        </w:rPr>
      </w:pPr>
      <w:r w:rsidRPr="00BA04CB">
        <w:rPr>
          <w:rFonts w:eastAsia="Times New Roman"/>
        </w:rPr>
        <w:t xml:space="preserve">Leverandørens virksomhet avvikles, innstilles eller er i en tilsvarende prosess basert på gjeldende rett, eller </w:t>
      </w:r>
    </w:p>
    <w:p w14:paraId="27EE7DC5" w14:textId="77777777" w:rsidR="00D53734" w:rsidRPr="00BA04CB" w:rsidRDefault="00D53734" w:rsidP="00D53734">
      <w:pPr>
        <w:pStyle w:val="Listeavsnitt"/>
        <w:numPr>
          <w:ilvl w:val="0"/>
          <w:numId w:val="16"/>
        </w:numPr>
        <w:rPr>
          <w:rFonts w:eastAsia="Times New Roman"/>
        </w:rPr>
      </w:pPr>
      <w:r w:rsidRPr="00BA04CB">
        <w:rPr>
          <w:rFonts w:eastAsia="Times New Roman"/>
        </w:rPr>
        <w:t xml:space="preserve">Leverandørens brudd på sanksjonsreglene i Rammeavtalen </w:t>
      </w:r>
    </w:p>
    <w:p w14:paraId="035BC689" w14:textId="77777777" w:rsidR="00D53734" w:rsidRPr="00BA04CB" w:rsidRDefault="00D53734" w:rsidP="00D53734">
      <w:pPr>
        <w:rPr>
          <w:rFonts w:eastAsia="Times New Roman"/>
        </w:rPr>
      </w:pPr>
    </w:p>
    <w:p w14:paraId="142A467E" w14:textId="6CB00F68" w:rsidR="00D53734" w:rsidRPr="00224D0D" w:rsidRDefault="00D53734" w:rsidP="0056519F">
      <w:pPr>
        <w:rPr>
          <w:rFonts w:eastAsia="Times New Roman"/>
        </w:rPr>
      </w:pPr>
      <w:r w:rsidRPr="00BA04CB">
        <w:rPr>
          <w:rFonts w:eastAsia="Times New Roman"/>
        </w:rPr>
        <w:t>Gjentatte ikke-vesentlig</w:t>
      </w:r>
      <w:r w:rsidR="00483F3B">
        <w:rPr>
          <w:rFonts w:eastAsia="Times New Roman"/>
        </w:rPr>
        <w:t>e</w:t>
      </w:r>
      <w:r w:rsidRPr="00BA04CB">
        <w:rPr>
          <w:rFonts w:eastAsia="Times New Roman"/>
        </w:rPr>
        <w:t xml:space="preserve"> mislighold fra Leverandørens side kan også anses samlet som vesentlig mislighold.</w:t>
      </w:r>
      <w:r w:rsidRPr="001D33D5">
        <w:rPr>
          <w:rFonts w:eastAsia="Times New Roman"/>
        </w:rPr>
        <w:t xml:space="preserve"> </w:t>
      </w:r>
    </w:p>
    <w:p w14:paraId="37C59A3A" w14:textId="77777777" w:rsidR="0056519F" w:rsidRPr="00116795" w:rsidRDefault="0056519F" w:rsidP="0056519F">
      <w:pPr>
        <w:pStyle w:val="Overskrift3"/>
      </w:pPr>
      <w:r>
        <w:t>Heving av avrop</w:t>
      </w:r>
    </w:p>
    <w:p w14:paraId="184950EB" w14:textId="6540016F" w:rsidR="0056519F" w:rsidRPr="00224D0D" w:rsidRDefault="0056519F" w:rsidP="0056519F">
      <w:pPr>
        <w:rPr>
          <w:rFonts w:eastAsia="Times New Roman"/>
        </w:rPr>
      </w:pPr>
      <w:r w:rsidRPr="00224D0D">
        <w:rPr>
          <w:rFonts w:eastAsia="Times New Roman"/>
        </w:rPr>
        <w:t xml:space="preserve">Oppdragsgiver kan heve </w:t>
      </w:r>
      <w:r w:rsidRPr="0089739D">
        <w:rPr>
          <w:rFonts w:eastAsia="Times New Roman"/>
        </w:rPr>
        <w:t xml:space="preserve">hele eller deler av </w:t>
      </w:r>
      <w:r>
        <w:rPr>
          <w:rFonts w:eastAsia="Times New Roman"/>
        </w:rPr>
        <w:t>et a</w:t>
      </w:r>
      <w:r w:rsidRPr="0089739D">
        <w:rPr>
          <w:rFonts w:eastAsia="Times New Roman"/>
        </w:rPr>
        <w:t xml:space="preserve">vrop med øyeblikkelig virkning </w:t>
      </w:r>
      <w:r>
        <w:rPr>
          <w:rFonts w:eastAsia="Times New Roman"/>
        </w:rPr>
        <w:t>dersom</w:t>
      </w:r>
      <w:r w:rsidRPr="0089739D">
        <w:rPr>
          <w:rFonts w:eastAsia="Times New Roman"/>
        </w:rPr>
        <w:t xml:space="preserve"> </w:t>
      </w:r>
      <w:r>
        <w:rPr>
          <w:rFonts w:eastAsia="Times New Roman"/>
        </w:rPr>
        <w:t>leveransen</w:t>
      </w:r>
      <w:r w:rsidRPr="0089739D">
        <w:rPr>
          <w:rFonts w:eastAsia="Times New Roman"/>
        </w:rPr>
        <w:t xml:space="preserve"> er vesentlig forsinket eller det for øvrig foreligger vesentlig mislighold.</w:t>
      </w:r>
      <w:r w:rsidR="008F4E9A" w:rsidRPr="008F4E9A">
        <w:t xml:space="preserve"> </w:t>
      </w:r>
      <w:r w:rsidR="008F4E9A">
        <w:t>Vesentlig forsinkelse foreligger når levering ikke er skjedd innen fem virkedager etter opprinnelig leveringsfrist i henhold til Vedlegg E – Leveringsbetingelser, eller innen utløpet av en tilleggsfrist hvis den utløper senere.</w:t>
      </w:r>
    </w:p>
    <w:p w14:paraId="4FB20C4E" w14:textId="77777777" w:rsidR="0056519F" w:rsidRPr="00C3093B" w:rsidRDefault="0056519F" w:rsidP="0056519F">
      <w:pPr>
        <w:rPr>
          <w:rFonts w:eastAsia="Times New Roman"/>
        </w:rPr>
      </w:pPr>
    </w:p>
    <w:p w14:paraId="7C8EEA5E" w14:textId="77777777" w:rsidR="0056519F" w:rsidRPr="00C3093B" w:rsidRDefault="0056519F" w:rsidP="0056519F">
      <w:pPr>
        <w:rPr>
          <w:rFonts w:eastAsia="Times New Roman"/>
        </w:rPr>
      </w:pPr>
      <w:r>
        <w:rPr>
          <w:rFonts w:eastAsia="Times New Roman"/>
        </w:rPr>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v hverandre dersom de aktuelle a</w:t>
      </w:r>
      <w:r w:rsidRPr="00C3093B">
        <w:rPr>
          <w:rFonts w:eastAsia="Times New Roman"/>
        </w:rPr>
        <w:t>vropene ikke kan brukes til det formål som var forutsatt mellom Partene på det tidspunkt Rammeavtalen ble inngått el</w:t>
      </w:r>
      <w:r>
        <w:rPr>
          <w:rFonts w:eastAsia="Times New Roman"/>
        </w:rPr>
        <w:t>ler a</w:t>
      </w:r>
      <w:r w:rsidRPr="00C3093B">
        <w:rPr>
          <w:rFonts w:eastAsia="Times New Roman"/>
        </w:rPr>
        <w:t xml:space="preserve">vropene ble foretatt.  </w:t>
      </w:r>
    </w:p>
    <w:p w14:paraId="418800F1" w14:textId="77777777" w:rsidR="008E31C7" w:rsidRPr="00116795" w:rsidRDefault="008E31C7" w:rsidP="008E31C7">
      <w:pPr>
        <w:pStyle w:val="Overskrift3"/>
      </w:pPr>
      <w:r w:rsidRPr="108F38D5">
        <w:t xml:space="preserve">Følgene av heving </w:t>
      </w:r>
    </w:p>
    <w:p w14:paraId="1998F84B" w14:textId="77777777" w:rsidR="008E31C7" w:rsidRPr="00116795" w:rsidRDefault="008E31C7" w:rsidP="008E31C7">
      <w:r w:rsidRPr="108F38D5">
        <w:rPr>
          <w:rFonts w:ascii="Calibri" w:eastAsia="Calibri" w:hAnsi="Calibri" w:cs="Calibri"/>
        </w:rPr>
        <w:t xml:space="preserve">Ved melding om heving skal begge Parter umiddelbart stanse sin oppfyllelse av Rammeavtalen eller det enkelte avropet og beordre alle sine underleverandører om å gjøre det samme. Partene og deres </w:t>
      </w:r>
      <w:r w:rsidRPr="108F38D5">
        <w:rPr>
          <w:rFonts w:ascii="Calibri" w:eastAsia="Calibri" w:hAnsi="Calibri" w:cs="Calibri"/>
        </w:rPr>
        <w:lastRenderedPageBreak/>
        <w:t xml:space="preserve">underleverandører skal imidlertid fullføre eller sikre arbeid som er nødvendig for å unngå skade på ting eller personell. </w:t>
      </w:r>
    </w:p>
    <w:p w14:paraId="1C7A0773" w14:textId="77777777" w:rsidR="008E31C7" w:rsidRPr="00116795" w:rsidRDefault="008E31C7" w:rsidP="008E31C7">
      <w:pPr>
        <w:rPr>
          <w:rFonts w:ascii="Calibri" w:eastAsia="Calibri" w:hAnsi="Calibri" w:cs="Calibri"/>
        </w:rPr>
      </w:pPr>
    </w:p>
    <w:p w14:paraId="107C9515" w14:textId="77777777" w:rsidR="008E31C7" w:rsidRPr="00116795" w:rsidRDefault="008E31C7" w:rsidP="008E31C7">
      <w:r w:rsidRPr="108F38D5">
        <w:rPr>
          <w:rFonts w:ascii="Calibri" w:eastAsia="Calibri" w:hAnsi="Calibri" w:cs="Calibri"/>
        </w:rPr>
        <w:t xml:space="preserve">Oppdragsgiver har rett til å heve Rammeavtalen helt og delvis med fremtidig eller tilbakevirkende virkning. </w:t>
      </w:r>
    </w:p>
    <w:p w14:paraId="166FF2FD" w14:textId="77777777" w:rsidR="008E31C7" w:rsidRPr="00116795" w:rsidRDefault="008E31C7" w:rsidP="008E31C7">
      <w:pPr>
        <w:rPr>
          <w:rFonts w:ascii="Calibri" w:eastAsia="Calibri" w:hAnsi="Calibri" w:cs="Calibri"/>
        </w:rPr>
      </w:pPr>
    </w:p>
    <w:p w14:paraId="5FC99BC4" w14:textId="77777777" w:rsidR="008E31C7" w:rsidRPr="00116795" w:rsidRDefault="008E31C7" w:rsidP="008E31C7">
      <w:r w:rsidRPr="108F38D5">
        <w:rPr>
          <w:rFonts w:ascii="Calibri" w:eastAsia="Calibri" w:hAnsi="Calibri" w:cs="Calibri"/>
        </w:rPr>
        <w:t xml:space="preserve">Ved heving har Oppdragsgiver rett til å foreta dekningskjøp som erstatning for den hevede Rammeavtalen eller det hevede avropet dersom dekningskjøpet er saklig og foretatt i rimelig tid etter hevingen. </w:t>
      </w:r>
    </w:p>
    <w:p w14:paraId="54698F76" w14:textId="77777777" w:rsidR="008E31C7" w:rsidRPr="00116795" w:rsidRDefault="008E31C7" w:rsidP="008E31C7">
      <w:pPr>
        <w:rPr>
          <w:rFonts w:ascii="Calibri" w:eastAsia="Calibri" w:hAnsi="Calibri" w:cs="Calibri"/>
        </w:rPr>
      </w:pPr>
    </w:p>
    <w:p w14:paraId="1B1084E3" w14:textId="30E500F6" w:rsidR="005231D6" w:rsidRPr="00483F3B" w:rsidRDefault="008E31C7" w:rsidP="008E31C7">
      <w:pPr>
        <w:rPr>
          <w:rFonts w:ascii="Calibri" w:eastAsia="Calibri" w:hAnsi="Calibri" w:cs="Calibri"/>
        </w:rPr>
      </w:pPr>
      <w:r w:rsidRPr="108F38D5">
        <w:rPr>
          <w:rFonts w:ascii="Calibri" w:eastAsia="Calibri" w:hAnsi="Calibri" w:cs="Calibri"/>
        </w:rPr>
        <w:t>Oppdragsgiver har rett til erstatning for forskjellen mellom den opprinnelige kontraktssummen og prisen for dekningskjøpet. Denne erstatningen skal ikke innvirke på andre sanksjonsmidler som Oppdragsgiver har i henhold til Rammeavtalen.</w:t>
      </w:r>
    </w:p>
    <w:p w14:paraId="58135C7C" w14:textId="77777777" w:rsidR="0056519F" w:rsidRPr="00116795" w:rsidRDefault="0056519F" w:rsidP="0056519F">
      <w:pPr>
        <w:pStyle w:val="Overskrift2"/>
        <w:ind w:left="576" w:hanging="576"/>
      </w:pPr>
      <w:bookmarkStart w:id="155" w:name="_Toc536117867"/>
      <w:bookmarkStart w:id="156" w:name="_Toc53041200"/>
      <w:bookmarkStart w:id="157" w:name="_Toc101369530"/>
      <w:bookmarkStart w:id="158" w:name="_Toc228883105"/>
      <w:r w:rsidRPr="00116795">
        <w:t>Forventet mislighold</w:t>
      </w:r>
      <w:bookmarkEnd w:id="155"/>
      <w:bookmarkEnd w:id="156"/>
      <w:bookmarkEnd w:id="157"/>
      <w:bookmarkEnd w:id="158"/>
    </w:p>
    <w:p w14:paraId="79CFF123" w14:textId="77777777" w:rsidR="0056519F" w:rsidRDefault="0056519F" w:rsidP="0056519F">
      <w:pPr>
        <w:rPr>
          <w:rFonts w:eastAsia="Times New Roman"/>
        </w:rPr>
      </w:pPr>
      <w:r w:rsidRPr="00E12D03">
        <w:rPr>
          <w:rFonts w:eastAsia="Times New Roman"/>
        </w:rPr>
        <w:t xml:space="preserve">Oppdragsgiver kan holde sine ytelser tilbake dersom det fremgår av Leverandørens handlemåte eller av en alvorlig svikt i hans kredittverdighet eller evne til å oppfylle at han ikke kommer til å oppfylle en vesentlig </w:t>
      </w:r>
      <w:r w:rsidRPr="00224D0D">
        <w:rPr>
          <w:rFonts w:eastAsia="Times New Roman"/>
        </w:rPr>
        <w:t xml:space="preserve">del av sine kontraktsforpliktelser. </w:t>
      </w:r>
    </w:p>
    <w:p w14:paraId="3962C1BA" w14:textId="77777777" w:rsidR="0056519F" w:rsidRPr="00224D0D" w:rsidRDefault="0056519F" w:rsidP="0056519F">
      <w:pPr>
        <w:rPr>
          <w:rFonts w:eastAsia="Times New Roman"/>
        </w:rPr>
      </w:pPr>
    </w:p>
    <w:p w14:paraId="1CAED9B5" w14:textId="77777777" w:rsidR="0056519F" w:rsidRPr="00E12D03" w:rsidRDefault="0056519F" w:rsidP="0056519F">
      <w:pPr>
        <w:rPr>
          <w:rFonts w:eastAsia="Times New Roman"/>
        </w:rPr>
      </w:pPr>
      <w:r w:rsidRPr="00224D0D">
        <w:rPr>
          <w:rFonts w:eastAsia="Times New Roman"/>
        </w:rPr>
        <w:t>Dersom det er klart at det vil inntre mislighold fra Leverandørens side før avtalt leveringstid</w:t>
      </w:r>
      <w:r>
        <w:rPr>
          <w:rFonts w:eastAsia="Times New Roman"/>
        </w:rPr>
        <w:t>,</w:t>
      </w:r>
      <w:r w:rsidRPr="00224D0D">
        <w:rPr>
          <w:rFonts w:eastAsia="Times New Roman"/>
        </w:rPr>
        <w:t xml:space="preserve"> og dette gir Oppdragsgiver rett til å heve </w:t>
      </w:r>
      <w:r>
        <w:rPr>
          <w:rFonts w:eastAsia="Times New Roman"/>
        </w:rPr>
        <w:t>a</w:t>
      </w:r>
      <w:r w:rsidRPr="00224D0D">
        <w:rPr>
          <w:rFonts w:eastAsia="Times New Roman"/>
        </w:rPr>
        <w:t>vropet, kan Oppdragsgiver</w:t>
      </w:r>
      <w:r>
        <w:rPr>
          <w:rFonts w:eastAsia="Times New Roman"/>
        </w:rPr>
        <w:t>, etter å ha gitt Leverandøren en kort frist for å fremskaffe tilstrekkelig sikkerhet for at hans kontraktsforpliktelser vil bli oppfylt,</w:t>
      </w:r>
      <w:r w:rsidRPr="00224D0D">
        <w:rPr>
          <w:rFonts w:eastAsia="Times New Roman"/>
        </w:rPr>
        <w:t xml:space="preserve"> heve </w:t>
      </w:r>
      <w:r>
        <w:rPr>
          <w:rFonts w:eastAsia="Times New Roman"/>
        </w:rPr>
        <w:t>a</w:t>
      </w:r>
      <w:r w:rsidRPr="00224D0D">
        <w:rPr>
          <w:rFonts w:eastAsia="Times New Roman"/>
        </w:rPr>
        <w:t>vropet med umiddelbar virkning før avtalt leveringstid.</w:t>
      </w:r>
    </w:p>
    <w:p w14:paraId="7AE2C61F" w14:textId="77777777" w:rsidR="0056519F" w:rsidRPr="00116795" w:rsidRDefault="0056519F" w:rsidP="0056519F">
      <w:pPr>
        <w:pStyle w:val="Overskrift1"/>
        <w:ind w:left="432" w:hanging="432"/>
      </w:pPr>
      <w:bookmarkStart w:id="159" w:name="_Toc427156044"/>
      <w:bookmarkStart w:id="160" w:name="_Toc536117868"/>
      <w:bookmarkStart w:id="161" w:name="_Toc53041201"/>
      <w:bookmarkStart w:id="162" w:name="_Toc101369531"/>
      <w:bookmarkStart w:id="163" w:name="_Toc228883106"/>
      <w:r w:rsidRPr="00116795">
        <w:t>Oppdragsgivers plikter</w:t>
      </w:r>
      <w:bookmarkEnd w:id="159"/>
      <w:bookmarkEnd w:id="160"/>
      <w:bookmarkEnd w:id="161"/>
      <w:bookmarkEnd w:id="162"/>
      <w:bookmarkEnd w:id="163"/>
    </w:p>
    <w:p w14:paraId="68D79D81" w14:textId="77777777" w:rsidR="0056519F" w:rsidRPr="00116795" w:rsidRDefault="0056519F" w:rsidP="0056519F">
      <w:pPr>
        <w:pStyle w:val="Overskrift2"/>
        <w:ind w:left="576" w:hanging="576"/>
      </w:pPr>
      <w:bookmarkStart w:id="164" w:name="_Toc252406822"/>
      <w:bookmarkStart w:id="165" w:name="_Toc427156045"/>
      <w:bookmarkStart w:id="166" w:name="_Toc536117869"/>
      <w:bookmarkStart w:id="167" w:name="_Toc53041202"/>
      <w:bookmarkStart w:id="168" w:name="_Toc101369532"/>
      <w:bookmarkStart w:id="169" w:name="_Toc228883107"/>
      <w:r w:rsidRPr="00116795">
        <w:t>Medvirkning</w:t>
      </w:r>
      <w:bookmarkEnd w:id="164"/>
      <w:bookmarkEnd w:id="165"/>
      <w:bookmarkEnd w:id="166"/>
      <w:bookmarkEnd w:id="167"/>
      <w:bookmarkEnd w:id="168"/>
      <w:bookmarkEnd w:id="169"/>
    </w:p>
    <w:p w14:paraId="32C23CA6" w14:textId="77777777" w:rsidR="0056519F" w:rsidRDefault="0056519F" w:rsidP="0056519F">
      <w:r>
        <w:t>Oppdragsgiver</w:t>
      </w:r>
      <w:r w:rsidRPr="00BE6874">
        <w:t xml:space="preserve"> skal yte slik medvirkning som er rimelig å vente av ham for at Leverandøren skal kunne oppfylle sine plikter</w:t>
      </w:r>
      <w:r>
        <w:t xml:space="preserve"> etter Rammeavtalen</w:t>
      </w:r>
      <w:r w:rsidRPr="00BE6874">
        <w:t>.</w:t>
      </w:r>
    </w:p>
    <w:p w14:paraId="609D7D86" w14:textId="77777777" w:rsidR="0056519F" w:rsidRDefault="0056519F" w:rsidP="0056519F">
      <w:pPr>
        <w:pStyle w:val="Overskrift2"/>
        <w:ind w:left="576" w:hanging="576"/>
      </w:pPr>
      <w:bookmarkStart w:id="170" w:name="_Toc536117870"/>
      <w:bookmarkStart w:id="171" w:name="_Toc53041203"/>
      <w:bookmarkStart w:id="172" w:name="_Toc101369533"/>
      <w:bookmarkStart w:id="173" w:name="_Toc228883108"/>
      <w:r w:rsidRPr="00116795">
        <w:t>Taushetsplikt</w:t>
      </w:r>
      <w:bookmarkEnd w:id="170"/>
      <w:bookmarkEnd w:id="171"/>
      <w:bookmarkEnd w:id="172"/>
      <w:bookmarkEnd w:id="173"/>
    </w:p>
    <w:p w14:paraId="14E579FD" w14:textId="77777777" w:rsidR="0056519F" w:rsidRDefault="0056519F" w:rsidP="0056519F">
      <w:r w:rsidRPr="00C52C14">
        <w:t xml:space="preserve">Oppdragsgiver er bundet av </w:t>
      </w:r>
      <w:r>
        <w:t>bestemmelsene om taushetsplikt</w:t>
      </w:r>
      <w:r w:rsidRPr="00C52C14">
        <w:t xml:space="preserve"> </w:t>
      </w:r>
      <w:r>
        <w:t>i</w:t>
      </w:r>
      <w:r w:rsidRPr="00C52C14">
        <w:t xml:space="preserve"> lov 10. februar 1967 om behandlingsmåten i forvaltning</w:t>
      </w:r>
      <w:r>
        <w:t>ssaker</w:t>
      </w:r>
      <w:r w:rsidRPr="00C52C14">
        <w:t xml:space="preserve"> (forvaltningsloven) gjennom hele </w:t>
      </w:r>
      <w:r>
        <w:t>avtaleperioden</w:t>
      </w:r>
      <w:r w:rsidRPr="00C52C14">
        <w:t>, også etter at denne er</w:t>
      </w:r>
      <w:r>
        <w:t xml:space="preserve"> løpt ut</w:t>
      </w:r>
      <w:r w:rsidRPr="00C52C14">
        <w:t>.</w:t>
      </w:r>
    </w:p>
    <w:p w14:paraId="42859F80" w14:textId="77777777" w:rsidR="0056519F" w:rsidRPr="00116795" w:rsidRDefault="0056519F" w:rsidP="0056519F">
      <w:pPr>
        <w:pStyle w:val="Overskrift1"/>
        <w:ind w:left="432" w:hanging="432"/>
      </w:pPr>
      <w:bookmarkStart w:id="174" w:name="_Toc427156047"/>
      <w:bookmarkStart w:id="175" w:name="_Toc536117871"/>
      <w:bookmarkStart w:id="176" w:name="_Toc53041204"/>
      <w:bookmarkStart w:id="177" w:name="_Toc101369534"/>
      <w:bookmarkStart w:id="178" w:name="_Toc228883109"/>
      <w:r w:rsidRPr="00116795">
        <w:t>Oppdragsgivers mislighold</w:t>
      </w:r>
      <w:bookmarkEnd w:id="174"/>
      <w:bookmarkEnd w:id="175"/>
      <w:bookmarkEnd w:id="176"/>
      <w:bookmarkEnd w:id="177"/>
      <w:bookmarkEnd w:id="178"/>
    </w:p>
    <w:p w14:paraId="1B44BB02" w14:textId="3A3AEB92" w:rsidR="0056519F" w:rsidRPr="00116795" w:rsidRDefault="0056519F" w:rsidP="0056519F">
      <w:pPr>
        <w:pStyle w:val="Overskrift2"/>
        <w:ind w:left="576" w:hanging="576"/>
      </w:pPr>
      <w:bookmarkStart w:id="179" w:name="_Toc93310880"/>
      <w:bookmarkStart w:id="180" w:name="_Toc93310406"/>
      <w:bookmarkStart w:id="181" w:name="_Toc93310907"/>
      <w:bookmarkStart w:id="182" w:name="_Hlt501941667"/>
      <w:bookmarkStart w:id="183" w:name="_Toc174345450"/>
      <w:bookmarkStart w:id="184" w:name="_Toc174347074"/>
      <w:bookmarkStart w:id="185" w:name="_Toc174345453"/>
      <w:bookmarkStart w:id="186" w:name="_Toc174347077"/>
      <w:bookmarkStart w:id="187" w:name="_Toc174345456"/>
      <w:bookmarkStart w:id="188" w:name="_Toc174347080"/>
      <w:bookmarkStart w:id="189" w:name="_Toc93310435"/>
      <w:bookmarkStart w:id="190" w:name="_Toc93310934"/>
      <w:bookmarkStart w:id="191" w:name="_Hlt494513746"/>
      <w:bookmarkStart w:id="192" w:name="_Toc252406826"/>
      <w:bookmarkStart w:id="193" w:name="_Toc427156048"/>
      <w:bookmarkStart w:id="194" w:name="_Toc536117872"/>
      <w:bookmarkStart w:id="195" w:name="_Toc53041205"/>
      <w:bookmarkStart w:id="196" w:name="_Toc101369535"/>
      <w:bookmarkStart w:id="197" w:name="_Toc228883110"/>
      <w:bookmarkEnd w:id="104"/>
      <w:bookmarkEnd w:id="105"/>
      <w:bookmarkEnd w:id="106"/>
      <w:bookmarkEnd w:id="107"/>
      <w:bookmarkEnd w:id="108"/>
      <w:bookmarkEnd w:id="109"/>
      <w:bookmarkEnd w:id="179"/>
      <w:bookmarkEnd w:id="180"/>
      <w:bookmarkEnd w:id="181"/>
      <w:bookmarkEnd w:id="182"/>
      <w:bookmarkEnd w:id="183"/>
      <w:bookmarkEnd w:id="184"/>
      <w:bookmarkEnd w:id="185"/>
      <w:bookmarkEnd w:id="186"/>
      <w:bookmarkEnd w:id="187"/>
      <w:bookmarkEnd w:id="188"/>
      <w:bookmarkEnd w:id="189"/>
      <w:bookmarkEnd w:id="190"/>
      <w:bookmarkEnd w:id="191"/>
      <w:r w:rsidRPr="00116795">
        <w:t>Hva som anses som mislighold</w:t>
      </w:r>
      <w:bookmarkEnd w:id="192"/>
      <w:bookmarkEnd w:id="193"/>
      <w:bookmarkEnd w:id="194"/>
      <w:bookmarkEnd w:id="195"/>
      <w:bookmarkEnd w:id="196"/>
      <w:bookmarkEnd w:id="197"/>
    </w:p>
    <w:p w14:paraId="36C6F679" w14:textId="77777777" w:rsidR="0056519F" w:rsidRDefault="0056519F" w:rsidP="0056519F">
      <w:r w:rsidRPr="00BE6874">
        <w:t xml:space="preserve">Det foreligger mislighold fra </w:t>
      </w:r>
      <w:r>
        <w:t>Oppdragsgivers</w:t>
      </w:r>
      <w:r w:rsidRPr="00BE6874">
        <w:t xml:space="preserve"> side hvis </w:t>
      </w:r>
      <w:r>
        <w:t>Oppdragsgiver</w:t>
      </w:r>
      <w:r w:rsidRPr="00BE6874">
        <w:t xml:space="preserve"> ikke oppfyller sine plikter etter Rammeavtalen eller </w:t>
      </w:r>
      <w:r>
        <w:t>a</w:t>
      </w:r>
      <w:r w:rsidRPr="00BE6874">
        <w:t xml:space="preserve">vropet. Det foreligger likevel ikke mislighold hvis </w:t>
      </w:r>
      <w:r>
        <w:t>misligholdet</w:t>
      </w:r>
      <w:r w:rsidRPr="00BE6874">
        <w:t xml:space="preserve"> skyldes forhold på Leverandørens side.</w:t>
      </w:r>
    </w:p>
    <w:p w14:paraId="09EA4305" w14:textId="796A04B0" w:rsidR="0056519F" w:rsidRPr="00116795" w:rsidRDefault="0056519F" w:rsidP="0056519F">
      <w:pPr>
        <w:pStyle w:val="Overskrift2"/>
        <w:ind w:left="576" w:hanging="576"/>
      </w:pPr>
      <w:bookmarkStart w:id="198" w:name="_Toc536117873"/>
      <w:bookmarkStart w:id="199" w:name="_Toc53041206"/>
      <w:bookmarkStart w:id="200" w:name="_Toc101369536"/>
      <w:bookmarkStart w:id="201" w:name="_Toc228883111"/>
      <w:r w:rsidRPr="00116795">
        <w:t>Oppdragsgivers varslingsplikt ved mislighold</w:t>
      </w:r>
      <w:bookmarkEnd w:id="198"/>
      <w:bookmarkEnd w:id="199"/>
      <w:bookmarkEnd w:id="200"/>
      <w:bookmarkEnd w:id="201"/>
    </w:p>
    <w:p w14:paraId="7B19E018" w14:textId="77777777" w:rsidR="0056519F" w:rsidRPr="00EC7478" w:rsidRDefault="0056519F" w:rsidP="0056519F">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AB6EB49" w14:textId="2CB5D962" w:rsidR="0056519F" w:rsidRPr="00116795" w:rsidRDefault="0056519F" w:rsidP="0056519F">
      <w:pPr>
        <w:pStyle w:val="Overskrift1"/>
        <w:ind w:left="432" w:hanging="432"/>
      </w:pPr>
      <w:bookmarkStart w:id="202" w:name="_Toc252406828"/>
      <w:bookmarkStart w:id="203" w:name="_Toc427156050"/>
      <w:bookmarkStart w:id="204" w:name="_Toc536117874"/>
      <w:bookmarkStart w:id="205" w:name="_Toc53041207"/>
      <w:bookmarkStart w:id="206" w:name="_Toc101369537"/>
      <w:bookmarkStart w:id="207" w:name="_Toc228883112"/>
      <w:r w:rsidRPr="00116795">
        <w:lastRenderedPageBreak/>
        <w:t>Leverandørens sanksjoner ved mislighold</w:t>
      </w:r>
      <w:bookmarkEnd w:id="202"/>
      <w:bookmarkEnd w:id="203"/>
      <w:bookmarkEnd w:id="204"/>
      <w:bookmarkEnd w:id="205"/>
      <w:bookmarkEnd w:id="206"/>
      <w:bookmarkEnd w:id="207"/>
    </w:p>
    <w:p w14:paraId="466D1F05" w14:textId="24C8B868" w:rsidR="0056519F" w:rsidRPr="00116795" w:rsidRDefault="0056519F" w:rsidP="0056519F">
      <w:pPr>
        <w:pStyle w:val="Overskrift2"/>
        <w:ind w:left="576" w:hanging="576"/>
      </w:pPr>
      <w:bookmarkStart w:id="208" w:name="_Toc536117875"/>
      <w:bookmarkStart w:id="209" w:name="_Toc53041208"/>
      <w:bookmarkStart w:id="210" w:name="_Toc101369538"/>
      <w:bookmarkStart w:id="211" w:name="_Toc228883113"/>
      <w:r w:rsidRPr="00116795">
        <w:t>Tilbakeholdelse</w:t>
      </w:r>
      <w:bookmarkEnd w:id="208"/>
      <w:bookmarkEnd w:id="209"/>
      <w:bookmarkEnd w:id="210"/>
      <w:bookmarkEnd w:id="211"/>
    </w:p>
    <w:p w14:paraId="634BD1F0" w14:textId="77777777" w:rsidR="0056519F" w:rsidRDefault="0056519F" w:rsidP="0056519F">
      <w:pPr>
        <w:rPr>
          <w:rFonts w:eastAsia="Times New Roman"/>
        </w:rPr>
      </w:pPr>
      <w:r>
        <w:rPr>
          <w:rFonts w:eastAsia="Times New Roman"/>
        </w:rPr>
        <w:t xml:space="preserve">Leverandøren kan holde tilbake ytelser etter Rammeavtalen som følge av Oppdragsgivers mislighold dersom misligholdet er vesentlig. </w:t>
      </w:r>
    </w:p>
    <w:p w14:paraId="6EC1DD32" w14:textId="10E1F7EC" w:rsidR="0056519F" w:rsidRDefault="0056519F" w:rsidP="0056519F">
      <w:pPr>
        <w:pStyle w:val="Overskrift2"/>
        <w:ind w:left="576" w:hanging="576"/>
      </w:pPr>
      <w:bookmarkStart w:id="212" w:name="_Toc536117876"/>
      <w:bookmarkStart w:id="213" w:name="_Toc53041209"/>
      <w:bookmarkStart w:id="214" w:name="_Toc101369539"/>
      <w:bookmarkStart w:id="215" w:name="_Toc228883114"/>
      <w:r>
        <w:t>Forsinkelsesrente</w:t>
      </w:r>
      <w:bookmarkEnd w:id="212"/>
      <w:bookmarkEnd w:id="213"/>
      <w:bookmarkEnd w:id="214"/>
      <w:bookmarkEnd w:id="215"/>
    </w:p>
    <w:p w14:paraId="1E4FAE6B" w14:textId="77777777" w:rsidR="0056519F" w:rsidRPr="00841E28" w:rsidRDefault="0056519F" w:rsidP="0056519F">
      <w:r>
        <w:t>Hvis Oppdragsgiver ikke betaler til avtalt tid, har Leverandøren krav på rente i henhold til lov 17. desember 1976 nr. 100 om renter ved forsinket betaling m.m. (forsinkelsesrenteloven).</w:t>
      </w:r>
    </w:p>
    <w:p w14:paraId="71E2FE08" w14:textId="4146CCB4" w:rsidR="0056519F" w:rsidRPr="00116795" w:rsidRDefault="0056519F" w:rsidP="0056519F">
      <w:pPr>
        <w:pStyle w:val="Overskrift2"/>
        <w:ind w:left="576" w:hanging="576"/>
      </w:pPr>
      <w:bookmarkStart w:id="216" w:name="_Toc536117877"/>
      <w:bookmarkStart w:id="217" w:name="_Toc53041210"/>
      <w:bookmarkStart w:id="218" w:name="_Toc101369540"/>
      <w:bookmarkStart w:id="219" w:name="_Toc228883115"/>
      <w:r w:rsidRPr="00116795">
        <w:t>Heving</w:t>
      </w:r>
      <w:bookmarkEnd w:id="216"/>
      <w:bookmarkEnd w:id="217"/>
      <w:bookmarkEnd w:id="218"/>
      <w:bookmarkEnd w:id="219"/>
    </w:p>
    <w:p w14:paraId="2C387DD5" w14:textId="77777777" w:rsidR="0056519F" w:rsidRDefault="0056519F" w:rsidP="0056519F">
      <w:pPr>
        <w:rPr>
          <w:rFonts w:eastAsia="Times New Roman"/>
        </w:rPr>
      </w:pPr>
      <w:r w:rsidRPr="00224D0D">
        <w:rPr>
          <w:rFonts w:eastAsia="Times New Roman"/>
        </w:rPr>
        <w:t>Ved betalingsmislighold kan Leverandøren heve Rammeavtalen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0E4010D9" w14:textId="77777777" w:rsidR="0056519F" w:rsidRPr="00F43A45" w:rsidRDefault="0056519F" w:rsidP="0056519F">
      <w:pPr>
        <w:rPr>
          <w:rFonts w:eastAsia="Times New Roman"/>
        </w:rPr>
      </w:pPr>
    </w:p>
    <w:p w14:paraId="4AD31EB6" w14:textId="77777777" w:rsidR="0056519F" w:rsidRPr="00F43A45" w:rsidRDefault="0056519F" w:rsidP="0056519F">
      <w:pPr>
        <w:rPr>
          <w:rFonts w:eastAsia="Times New Roman"/>
        </w:rPr>
      </w:pPr>
      <w:r w:rsidRPr="00F43A45">
        <w:rPr>
          <w:rFonts w:eastAsia="Times New Roman"/>
        </w:rPr>
        <w:t>Ved annet vesentlig mislighold kan Leverandøren sende Oppdragsgiver skriftlig varsel om at Rammeavtalen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Rammeavtalen dersom </w:t>
      </w:r>
      <w:r w:rsidRPr="00F43A45">
        <w:rPr>
          <w:rFonts w:eastAsia="Times New Roman"/>
        </w:rPr>
        <w:t>Oppdragsgiver retter opp misligholds</w:t>
      </w:r>
      <w:r>
        <w:rPr>
          <w:rFonts w:eastAsia="Times New Roman"/>
        </w:rPr>
        <w:t>situasjonen før fristens utløp.</w:t>
      </w:r>
    </w:p>
    <w:p w14:paraId="204E09B4" w14:textId="7F194B20" w:rsidR="0056519F" w:rsidRPr="00116795" w:rsidRDefault="0056519F" w:rsidP="0056519F">
      <w:pPr>
        <w:pStyle w:val="Overskrift1"/>
        <w:ind w:left="432" w:hanging="432"/>
      </w:pPr>
      <w:bookmarkStart w:id="220" w:name="_Toc536117878"/>
      <w:bookmarkStart w:id="221" w:name="_Toc53041211"/>
      <w:bookmarkStart w:id="222" w:name="_Toc101369541"/>
      <w:bookmarkStart w:id="223" w:name="_Toc228883116"/>
      <w:r w:rsidRPr="00116795">
        <w:t>Erstatning</w:t>
      </w:r>
      <w:bookmarkEnd w:id="220"/>
      <w:bookmarkEnd w:id="221"/>
      <w:bookmarkEnd w:id="222"/>
      <w:bookmarkEnd w:id="223"/>
    </w:p>
    <w:p w14:paraId="6CD71335" w14:textId="77777777" w:rsidR="0056519F" w:rsidRPr="00224D0D" w:rsidRDefault="0056519F" w:rsidP="0056519F">
      <w:pPr>
        <w:rPr>
          <w:rFonts w:eastAsia="Times New Roman"/>
        </w:rPr>
      </w:pPr>
      <w:r w:rsidRPr="00224D0D">
        <w:rPr>
          <w:rFonts w:eastAsia="Times New Roman"/>
        </w:rPr>
        <w:t>Hver</w:t>
      </w:r>
      <w:r>
        <w:rPr>
          <w:rFonts w:eastAsia="Times New Roman"/>
        </w:rPr>
        <w:t xml:space="preserve"> av P</w:t>
      </w:r>
      <w:r w:rsidRPr="00224D0D">
        <w:rPr>
          <w:rFonts w:eastAsia="Times New Roman"/>
        </w:rPr>
        <w:t>art</w:t>
      </w:r>
      <w:r>
        <w:rPr>
          <w:rFonts w:eastAsia="Times New Roman"/>
        </w:rPr>
        <w:t>ene</w:t>
      </w:r>
      <w:r w:rsidRPr="00224D0D">
        <w:rPr>
          <w:rFonts w:eastAsia="Times New Roman"/>
        </w:rPr>
        <w:t xml:space="preserve"> kan kreve</w:t>
      </w:r>
      <w:r>
        <w:rPr>
          <w:rFonts w:eastAsia="Times New Roman"/>
        </w:rPr>
        <w:t xml:space="preserve"> erstattet direkte</w:t>
      </w:r>
      <w:r w:rsidRPr="00224D0D">
        <w:rPr>
          <w:rFonts w:eastAsia="Times New Roman"/>
        </w:rPr>
        <w:t xml:space="preserve"> tap som følge av den annen parts mislighold, med de begrensninger som følger av Rammeavtalen.</w:t>
      </w:r>
    </w:p>
    <w:p w14:paraId="1208C9C6" w14:textId="77777777" w:rsidR="0056519F" w:rsidRDefault="0056519F" w:rsidP="0056519F">
      <w:pPr>
        <w:rPr>
          <w:rFonts w:eastAsia="Times New Roman"/>
        </w:rPr>
      </w:pPr>
    </w:p>
    <w:p w14:paraId="76316B98" w14:textId="77777777" w:rsidR="0056519F" w:rsidRPr="00224D0D" w:rsidRDefault="0056519F" w:rsidP="0056519F">
      <w:pPr>
        <w:rPr>
          <w:rFonts w:eastAsia="Times New Roman"/>
        </w:rPr>
      </w:pPr>
      <w:r>
        <w:rPr>
          <w:rFonts w:eastAsia="Times New Roman"/>
        </w:rPr>
        <w:t xml:space="preserve">Med direkte tap menes blant annet rimelige merkostnader ved dekningskjøp, </w:t>
      </w:r>
      <w:r w:rsidRPr="00224D0D">
        <w:rPr>
          <w:rFonts w:eastAsia="Times New Roman"/>
        </w:rPr>
        <w:t>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 med mindre den misligholdende Parten eller noen denne svarer for har </w:t>
      </w:r>
      <w:r w:rsidRPr="00224D0D">
        <w:rPr>
          <w:rFonts w:eastAsia="Times New Roman"/>
        </w:rPr>
        <w:t xml:space="preserve">utvist grov uaktsomhet eller </w:t>
      </w:r>
      <w:r>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proofErr w:type="spellStart"/>
      <w:r>
        <w:rPr>
          <w:rFonts w:eastAsia="Times New Roman"/>
        </w:rPr>
        <w:t>kjl</w:t>
      </w:r>
      <w:proofErr w:type="spellEnd"/>
      <w:r>
        <w:rPr>
          <w:rFonts w:eastAsia="Times New Roman"/>
        </w:rPr>
        <w:t>.</w:t>
      </w:r>
      <w:r w:rsidRPr="00224D0D">
        <w:rPr>
          <w:rFonts w:eastAsia="Times New Roman"/>
        </w:rPr>
        <w:t xml:space="preserve">) til grunn, </w:t>
      </w:r>
      <w:r>
        <w:rPr>
          <w:rFonts w:eastAsia="Times New Roman"/>
        </w:rPr>
        <w:t xml:space="preserve">se </w:t>
      </w:r>
      <w:proofErr w:type="spellStart"/>
      <w:r>
        <w:rPr>
          <w:rFonts w:eastAsia="Times New Roman"/>
        </w:rPr>
        <w:t>kjl</w:t>
      </w:r>
      <w:proofErr w:type="spellEnd"/>
      <w:r>
        <w:rPr>
          <w:rFonts w:eastAsia="Times New Roman"/>
        </w:rPr>
        <w:t>. § 67 første til tredje ledd.</w:t>
      </w:r>
    </w:p>
    <w:p w14:paraId="60F9AF09" w14:textId="77777777" w:rsidR="0056519F" w:rsidRDefault="0056519F" w:rsidP="0056519F">
      <w:pPr>
        <w:rPr>
          <w:rFonts w:eastAsia="Times New Roman"/>
        </w:rPr>
      </w:pPr>
    </w:p>
    <w:p w14:paraId="65BCE02E" w14:textId="77777777" w:rsidR="0056519F" w:rsidRDefault="0056519F" w:rsidP="0056519F">
      <w:pPr>
        <w:rPr>
          <w:rFonts w:eastAsia="Times New Roman"/>
          <w:highlight w:val="yellow"/>
        </w:rPr>
      </w:pPr>
      <w:r>
        <w:rPr>
          <w:rFonts w:eastAsia="Times New Roman"/>
        </w:rPr>
        <w:t>Hver av P</w:t>
      </w:r>
      <w:r w:rsidRPr="00224D0D">
        <w:rPr>
          <w:rFonts w:eastAsia="Times New Roman"/>
        </w:rPr>
        <w:t xml:space="preserve">artene har tapsbegrensningsplikt, og kan ikke kreve erstattet tap </w:t>
      </w:r>
      <w:r>
        <w:rPr>
          <w:rFonts w:eastAsia="Times New Roman"/>
        </w:rPr>
        <w:t>som P</w:t>
      </w:r>
      <w:r w:rsidRPr="00224D0D">
        <w:rPr>
          <w:rFonts w:eastAsia="Times New Roman"/>
        </w:rPr>
        <w:t xml:space="preserve">arten </w:t>
      </w:r>
      <w:r>
        <w:rPr>
          <w:rFonts w:eastAsia="Times New Roman"/>
        </w:rPr>
        <w:t xml:space="preserve">kunne og </w:t>
      </w:r>
      <w:r w:rsidRPr="00224D0D">
        <w:rPr>
          <w:rFonts w:eastAsia="Times New Roman"/>
        </w:rPr>
        <w:t>burde ha unngått.</w:t>
      </w:r>
    </w:p>
    <w:p w14:paraId="19F144D7" w14:textId="77777777" w:rsidR="0056519F" w:rsidRDefault="0056519F" w:rsidP="0056519F">
      <w:pPr>
        <w:rPr>
          <w:rFonts w:eastAsia="Times New Roman"/>
          <w:highlight w:val="yellow"/>
        </w:rPr>
      </w:pPr>
    </w:p>
    <w:p w14:paraId="627400B5" w14:textId="4E8E98BB" w:rsidR="0056519F" w:rsidRDefault="0056519F" w:rsidP="0056519F">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Pr="00D33297">
        <w:t xml:space="preserve"> </w:t>
      </w:r>
    </w:p>
    <w:p w14:paraId="174C13F8" w14:textId="07D3A861" w:rsidR="0056519F" w:rsidRDefault="0056519F" w:rsidP="0056519F">
      <w:pPr>
        <w:pStyle w:val="Overskrift1"/>
        <w:ind w:left="432" w:hanging="432"/>
      </w:pPr>
      <w:bookmarkStart w:id="224" w:name="_Toc53041212"/>
      <w:bookmarkStart w:id="225" w:name="_Toc101369542"/>
      <w:bookmarkStart w:id="226" w:name="_Toc228883117"/>
      <w:r>
        <w:t>Pris- og betalingsbetingelser</w:t>
      </w:r>
      <w:bookmarkEnd w:id="224"/>
      <w:bookmarkEnd w:id="225"/>
      <w:bookmarkEnd w:id="226"/>
    </w:p>
    <w:p w14:paraId="5CA6E05E" w14:textId="72151D97" w:rsidR="0056519F" w:rsidRDefault="0056519F" w:rsidP="0056519F">
      <w:r>
        <w:t>Alle priser og nærmere betingelser for vederlaget Oppdragsgiver skal betale for Leverandørens ytelser, fremgår av Vedlegg C</w:t>
      </w:r>
      <w:r w:rsidR="00483F3B">
        <w:t xml:space="preserve"> – P</w:t>
      </w:r>
      <w:r>
        <w:t xml:space="preserve">ris- og betalingsbetingelser </w:t>
      </w:r>
      <w:r w:rsidRPr="00BA04CB">
        <w:t>og</w:t>
      </w:r>
      <w:r w:rsidRPr="00244778">
        <w:t xml:space="preserve"> Vedlegg D</w:t>
      </w:r>
      <w:r w:rsidR="00483F3B">
        <w:t xml:space="preserve"> – P</w:t>
      </w:r>
      <w:r w:rsidRPr="00BA04CB">
        <w:t>risskjema</w:t>
      </w:r>
      <w:r w:rsidRPr="00244778">
        <w:t>.</w:t>
      </w:r>
      <w:r>
        <w:t xml:space="preserve"> </w:t>
      </w:r>
    </w:p>
    <w:p w14:paraId="08FA56BC" w14:textId="60524A61" w:rsidR="0056519F" w:rsidRPr="00172185" w:rsidRDefault="0056519F" w:rsidP="0056519F">
      <w:pPr>
        <w:pStyle w:val="Overskrift1"/>
        <w:ind w:left="432" w:hanging="432"/>
      </w:pPr>
      <w:bookmarkStart w:id="227" w:name="_Toc536117879"/>
      <w:bookmarkStart w:id="228" w:name="_Toc53041213"/>
      <w:bookmarkStart w:id="229" w:name="_Toc101369543"/>
      <w:bookmarkStart w:id="230" w:name="_Toc228883118"/>
      <w:r w:rsidRPr="00172185">
        <w:lastRenderedPageBreak/>
        <w:t>Rettigheter</w:t>
      </w:r>
      <w:bookmarkEnd w:id="227"/>
      <w:bookmarkEnd w:id="228"/>
      <w:bookmarkEnd w:id="229"/>
      <w:bookmarkEnd w:id="230"/>
    </w:p>
    <w:p w14:paraId="3C2A9B3D" w14:textId="56C1D933" w:rsidR="0056519F" w:rsidRDefault="0056519F" w:rsidP="0056519F">
      <w:pPr>
        <w:pStyle w:val="Overskrift2"/>
        <w:ind w:left="576" w:hanging="576"/>
      </w:pPr>
      <w:bookmarkStart w:id="231" w:name="_Toc536117880"/>
      <w:bookmarkStart w:id="232" w:name="_Toc53041214"/>
      <w:bookmarkStart w:id="233" w:name="_Toc101369544"/>
      <w:bookmarkStart w:id="234" w:name="_Toc228883119"/>
      <w:r>
        <w:t>Eiendomsrett til varer mv.</w:t>
      </w:r>
      <w:bookmarkEnd w:id="231"/>
      <w:bookmarkEnd w:id="232"/>
      <w:bookmarkEnd w:id="233"/>
      <w:bookmarkEnd w:id="234"/>
    </w:p>
    <w:p w14:paraId="49925458" w14:textId="77777777" w:rsidR="0056519F" w:rsidRDefault="0056519F" w:rsidP="0056519F">
      <w:r w:rsidRPr="004B07E9">
        <w:t>Varer, utstyr og annet materiell som leveres under Rammeavtalen, blir Oppdragsgivers eiendom fra leveringstidspunktet. Eiendomsrettens overgang medfører at Oppdragsgiver får full faktisk og rettslig råderett over materiellet.</w:t>
      </w:r>
    </w:p>
    <w:p w14:paraId="0DBA7E00" w14:textId="6817DD8F" w:rsidR="0056519F" w:rsidRDefault="0056519F" w:rsidP="0056519F">
      <w:pPr>
        <w:pStyle w:val="Overskrift2"/>
        <w:ind w:left="576" w:hanging="576"/>
      </w:pPr>
      <w:bookmarkStart w:id="235" w:name="_Toc536117881"/>
      <w:bookmarkStart w:id="236" w:name="_Toc53041215"/>
      <w:bookmarkStart w:id="237" w:name="_Toc101369545"/>
      <w:bookmarkStart w:id="238" w:name="_Toc228883120"/>
      <w:r>
        <w:t>Leverandørens rettigheter</w:t>
      </w:r>
      <w:bookmarkEnd w:id="235"/>
      <w:bookmarkEnd w:id="236"/>
      <w:bookmarkEnd w:id="237"/>
      <w:bookmarkEnd w:id="238"/>
    </w:p>
    <w:p w14:paraId="46808B29" w14:textId="77777777" w:rsidR="0056519F" w:rsidRDefault="0056519F" w:rsidP="0056519F">
      <w:r w:rsidRPr="004B07E9">
        <w:t>Leverandøren beholder de immaterielle rettigheter til sine produkter, herunder produkter som er utviklet spesielt for Oppdragsgiver, med mindre annet er avtal</w:t>
      </w:r>
      <w:r>
        <w:t>t i det enkelte tilfellet.</w:t>
      </w:r>
    </w:p>
    <w:p w14:paraId="4C677079" w14:textId="163911BF" w:rsidR="0056519F" w:rsidRPr="00172185" w:rsidRDefault="0056519F" w:rsidP="0056519F">
      <w:pPr>
        <w:pStyle w:val="Overskrift2"/>
        <w:ind w:left="576" w:hanging="576"/>
      </w:pPr>
      <w:bookmarkStart w:id="239" w:name="_Toc536117882"/>
      <w:bookmarkStart w:id="240" w:name="_Toc53041216"/>
      <w:bookmarkStart w:id="241" w:name="_Toc101369546"/>
      <w:bookmarkStart w:id="242" w:name="_Toc228883121"/>
      <w:r w:rsidRPr="00172185">
        <w:t>Oppdragsgivers rettigheter</w:t>
      </w:r>
      <w:bookmarkEnd w:id="239"/>
      <w:bookmarkEnd w:id="240"/>
      <w:bookmarkEnd w:id="241"/>
      <w:bookmarkEnd w:id="242"/>
    </w:p>
    <w:p w14:paraId="7CD03C3A" w14:textId="77777777" w:rsidR="0056519F" w:rsidRPr="004B07E9" w:rsidRDefault="0056519F" w:rsidP="0056519F">
      <w:r w:rsidRPr="004B07E9">
        <w:t xml:space="preserve">Oppdragsgiver får en </w:t>
      </w:r>
      <w:proofErr w:type="spellStart"/>
      <w:r w:rsidRPr="004B07E9">
        <w:t>tidsubegrenset</w:t>
      </w:r>
      <w:proofErr w:type="spellEnd"/>
      <w:r w:rsidRPr="004B07E9">
        <w:t>, vederlagsfri og ikke-eksklusiv rett til å utnytte de enkelte deler av leveransen/produkt</w:t>
      </w:r>
      <w:r>
        <w:t>et</w:t>
      </w:r>
      <w:r w:rsidRPr="004B07E9">
        <w:t xml:space="preserve"> (utvidet disposisjonsrett) omfattet av leverandø</w:t>
      </w:r>
      <w:r>
        <w:t>rens immaterielle rettigheter,</w:t>
      </w:r>
      <w:r w:rsidRPr="004B07E9">
        <w:t xml:space="preserve"> som </w:t>
      </w:r>
      <w:r>
        <w:t>utvikles eller tilpasses for Oppdragsgiver</w:t>
      </w:r>
      <w:r w:rsidRPr="004B07E9">
        <w:t>. Slik utvidet disposisjonsrett omfatter rett til å bruke, kopiere, modifisere og videreutvikle de enkelte deler av leveransen, enten selv eller ved hjelp av tredjepart. Oppdragsgiver har videre rett til å</w:t>
      </w:r>
      <w:r>
        <w:t xml:space="preserve"> overdra sin utvidede</w:t>
      </w:r>
      <w:r w:rsidRPr="004B07E9">
        <w:t xml:space="preserve"> disposisjonsrett til annen offentlig virksomhet, med mindre annet er avtalt i det enkelte tilfellet.</w:t>
      </w:r>
    </w:p>
    <w:p w14:paraId="5BA38729" w14:textId="4E55CA13" w:rsidR="0056519F" w:rsidRDefault="0056519F" w:rsidP="0056519F">
      <w:pPr>
        <w:pStyle w:val="Overskrift1"/>
        <w:ind w:left="432" w:hanging="432"/>
      </w:pPr>
      <w:bookmarkStart w:id="243" w:name="_Toc536117883"/>
      <w:bookmarkStart w:id="244" w:name="_Toc53041217"/>
      <w:bookmarkStart w:id="245" w:name="_Toc101369547"/>
      <w:bookmarkStart w:id="246" w:name="_Toc228883122"/>
      <w:r>
        <w:t>Rettsmangler</w:t>
      </w:r>
      <w:bookmarkEnd w:id="243"/>
      <w:bookmarkEnd w:id="244"/>
      <w:bookmarkEnd w:id="245"/>
      <w:bookmarkEnd w:id="246"/>
    </w:p>
    <w:p w14:paraId="2B85271B" w14:textId="77777777" w:rsidR="0056519F" w:rsidRPr="00D33297" w:rsidRDefault="0056519F" w:rsidP="0056519F">
      <w:r>
        <w:t>Leverandøren skal ha rett til å benytte alle sine innsatsfaktorer, herunder eventuelle løsninger tredjemann har rettighetene til, og skal sørge for at andres rettigheter ikke vil bli krenket ved gjennomføringen av Rammeavtalen.</w:t>
      </w:r>
    </w:p>
    <w:p w14:paraId="2E3A1046" w14:textId="62326696" w:rsidR="0056519F" w:rsidRPr="00116795" w:rsidRDefault="0056519F" w:rsidP="0056519F">
      <w:pPr>
        <w:pStyle w:val="Overskrift1"/>
        <w:ind w:left="432" w:hanging="432"/>
      </w:pPr>
      <w:bookmarkStart w:id="247" w:name="_Toc536117884"/>
      <w:bookmarkStart w:id="248" w:name="_Ref38540699"/>
      <w:bookmarkStart w:id="249" w:name="_Toc53041218"/>
      <w:bookmarkStart w:id="250" w:name="_Toc101369548"/>
      <w:bookmarkStart w:id="251" w:name="_Toc228883123"/>
      <w:r>
        <w:t>Skadesløsholdelse</w:t>
      </w:r>
      <w:bookmarkEnd w:id="247"/>
      <w:bookmarkEnd w:id="248"/>
      <w:bookmarkEnd w:id="249"/>
      <w:bookmarkEnd w:id="250"/>
      <w:bookmarkEnd w:id="251"/>
    </w:p>
    <w:p w14:paraId="048F22A1" w14:textId="77777777" w:rsidR="0056519F" w:rsidRDefault="0056519F" w:rsidP="0056519F">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i følgende tilfeller:</w:t>
      </w:r>
    </w:p>
    <w:p w14:paraId="02301BC3" w14:textId="77777777" w:rsidR="0056519F" w:rsidRDefault="0056519F" w:rsidP="0056519F">
      <w:pPr>
        <w:rPr>
          <w:rFonts w:eastAsia="Times New Roman"/>
        </w:rPr>
      </w:pPr>
    </w:p>
    <w:p w14:paraId="0AA5ADD5" w14:textId="77777777" w:rsidR="0056519F" w:rsidRPr="00A926E7" w:rsidRDefault="0056519F" w:rsidP="008B16AE">
      <w:pPr>
        <w:pStyle w:val="Listeavsnitt"/>
        <w:numPr>
          <w:ilvl w:val="0"/>
          <w:numId w:val="5"/>
        </w:numPr>
        <w:rPr>
          <w:rFonts w:eastAsia="Times New Roman"/>
        </w:rPr>
      </w:pPr>
      <w:r>
        <w:rPr>
          <w:rFonts w:eastAsia="Times New Roman"/>
        </w:rPr>
        <w:t>S</w:t>
      </w:r>
      <w:r w:rsidRPr="00D7087F">
        <w:rPr>
          <w:rFonts w:eastAsia="Times New Roman"/>
        </w:rPr>
        <w:t>kade på Leverandørens personell eller eiendom som oppstår ved oppfyllelsen av Rammeavtalen</w:t>
      </w:r>
      <w:r w:rsidRPr="00A926E7">
        <w:rPr>
          <w:rFonts w:eastAsia="Times New Roman"/>
        </w:rPr>
        <w:t>, med mindre skaden skyldes at Oppdragsgiver eller noen Oppdragsgiver svarer for har opptrådt forsettlig eller grovt uaktsomt.</w:t>
      </w:r>
    </w:p>
    <w:p w14:paraId="110A7B62" w14:textId="77777777" w:rsidR="0056519F" w:rsidRPr="00A926E7" w:rsidRDefault="0056519F" w:rsidP="008B16AE">
      <w:pPr>
        <w:pStyle w:val="Listeavsnitt"/>
        <w:numPr>
          <w:ilvl w:val="0"/>
          <w:numId w:val="5"/>
        </w:numPr>
        <w:rPr>
          <w:rFonts w:eastAsia="Times New Roman"/>
        </w:rPr>
      </w:pPr>
      <w:r>
        <w:t>Krav fra tredjepart</w:t>
      </w:r>
      <w:r w:rsidRPr="00D7087F">
        <w:t xml:space="preserve"> som følge av </w:t>
      </w:r>
      <w:r>
        <w:t xml:space="preserve">Leverandørens </w:t>
      </w:r>
      <w:r w:rsidRPr="00D7087F">
        <w:t>even</w:t>
      </w:r>
      <w:r>
        <w:t>tuelle krenkelser av tredjeparts</w:t>
      </w:r>
      <w:r w:rsidRPr="00D7087F">
        <w:t xml:space="preserve"> rettigheter</w:t>
      </w:r>
      <w:r>
        <w:t>.</w:t>
      </w:r>
    </w:p>
    <w:p w14:paraId="5A2C0F25" w14:textId="77777777" w:rsidR="0056519F" w:rsidRPr="00C1456E" w:rsidRDefault="0056519F" w:rsidP="008B16AE">
      <w:pPr>
        <w:pStyle w:val="Listeavsnitt"/>
        <w:numPr>
          <w:ilvl w:val="0"/>
          <w:numId w:val="5"/>
        </w:numPr>
        <w:rPr>
          <w:rFonts w:eastAsia="Times New Roman"/>
        </w:rPr>
      </w:pPr>
      <w:r>
        <w:rPr>
          <w:rFonts w:eastAsia="Times New Roman"/>
        </w:rPr>
        <w:t xml:space="preserve">Krav fra tredjepart for skade Leverandøren er ansvarlig for. </w:t>
      </w:r>
    </w:p>
    <w:p w14:paraId="674DE401" w14:textId="77777777" w:rsidR="0056519F" w:rsidRPr="00A926E7" w:rsidRDefault="0056519F" w:rsidP="008B16AE">
      <w:pPr>
        <w:pStyle w:val="Listeavsnitt"/>
        <w:numPr>
          <w:ilvl w:val="0"/>
          <w:numId w:val="5"/>
        </w:numPr>
        <w:rPr>
          <w:rFonts w:eastAsia="Times New Roman"/>
        </w:rPr>
      </w:pPr>
      <w:r>
        <w:rPr>
          <w:rFonts w:eastAsia="Times New Roman"/>
        </w:rPr>
        <w:t xml:space="preserve">Krav fra tredjepart for forurensning eller andre miljøskader Leverandøren er ansvarlig for. </w:t>
      </w:r>
    </w:p>
    <w:p w14:paraId="3230EF8D" w14:textId="77777777" w:rsidR="0056519F" w:rsidRPr="00EB3E46" w:rsidRDefault="0056519F" w:rsidP="0056519F">
      <w:pPr>
        <w:rPr>
          <w:rFonts w:eastAsia="Times New Roman"/>
          <w:highlight w:val="yellow"/>
        </w:rPr>
      </w:pPr>
    </w:p>
    <w:p w14:paraId="1A62D15C" w14:textId="77777777" w:rsidR="0056519F" w:rsidRPr="007A615B" w:rsidRDefault="0056519F" w:rsidP="0056519F">
      <w:pPr>
        <w:rPr>
          <w:rFonts w:eastAsia="Times New Roman"/>
        </w:rPr>
      </w:pPr>
      <w:r w:rsidRPr="007A615B">
        <w:t>Oppdragsgiver skal holde Leverandøren skadesløs for ethvert krav fra tredjepart som skyldes bruk av Oppdragsgivers tegninger, spesifikasjoner, lisenser eller lignende.</w:t>
      </w:r>
    </w:p>
    <w:p w14:paraId="5C0687CB" w14:textId="77777777" w:rsidR="0056519F" w:rsidRPr="007A615B" w:rsidRDefault="0056519F" w:rsidP="0056519F">
      <w:pPr>
        <w:rPr>
          <w:rFonts w:eastAsia="Times New Roman"/>
        </w:rPr>
      </w:pPr>
    </w:p>
    <w:p w14:paraId="01945AA1" w14:textId="77777777" w:rsidR="0056519F" w:rsidRDefault="0056519F" w:rsidP="0056519F">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33658AD6" w14:textId="724BFEA1" w:rsidR="0056519F" w:rsidRPr="00561882" w:rsidRDefault="0056519F" w:rsidP="0056519F">
      <w:pPr>
        <w:pStyle w:val="Overskrift1"/>
        <w:ind w:left="432" w:hanging="432"/>
      </w:pPr>
      <w:bookmarkStart w:id="252" w:name="_Toc536117885"/>
      <w:bookmarkStart w:id="253" w:name="_Toc53041219"/>
      <w:bookmarkStart w:id="254" w:name="_Toc101369549"/>
      <w:bookmarkStart w:id="255" w:name="_Toc228883124"/>
      <w:r w:rsidRPr="00561882">
        <w:t>Force majeure</w:t>
      </w:r>
      <w:bookmarkEnd w:id="252"/>
      <w:bookmarkEnd w:id="253"/>
      <w:bookmarkEnd w:id="254"/>
      <w:bookmarkEnd w:id="255"/>
    </w:p>
    <w:p w14:paraId="1F8ACB9E" w14:textId="77777777" w:rsidR="0056519F" w:rsidRDefault="0056519F" w:rsidP="0056519F">
      <w:r>
        <w:t xml:space="preserve">Partene skal ikke anses for å ha misligholdt sine forpliktelser etter Rammeavtalen dersom Parten er forhindret fra å oppfylle sine forpliktelser grunnet force majeure. </w:t>
      </w:r>
    </w:p>
    <w:p w14:paraId="2AB23DD9" w14:textId="77777777" w:rsidR="0056519F" w:rsidRDefault="0056519F" w:rsidP="0056519F"/>
    <w:p w14:paraId="12FB7252" w14:textId="77777777" w:rsidR="0056519F" w:rsidRDefault="0056519F" w:rsidP="0056519F">
      <w:r>
        <w:lastRenderedPageBreak/>
        <w:t>Med force majeure menes en hendelse utenfor den berørte partens kontroll som Parten verken kunne eller burde ha forutsett på tidspunktet Rammeavtalen eller det aktuelle avrop ble inngått, og som ikke med rimelighet kunne ha vært unngått eller overvunnet.</w:t>
      </w:r>
      <w:r w:rsidRPr="000A541C">
        <w:t xml:space="preserve"> </w:t>
      </w:r>
    </w:p>
    <w:p w14:paraId="535D6803" w14:textId="77777777" w:rsidR="0056519F" w:rsidRDefault="0056519F" w:rsidP="0056519F"/>
    <w:p w14:paraId="416C2C15" w14:textId="77777777" w:rsidR="0056519F" w:rsidRDefault="0056519F" w:rsidP="0056519F">
      <w:r>
        <w:t>Den rammede Partens forpliktelser suspenderes så lenge force majeure-situasjonen varer. Den andre Partens motytelse suspenderes i samme tidsrom.</w:t>
      </w:r>
    </w:p>
    <w:p w14:paraId="6DE3F82B" w14:textId="77777777" w:rsidR="0056519F" w:rsidRDefault="0056519F" w:rsidP="0056519F"/>
    <w:p w14:paraId="6AE6DBC3" w14:textId="77777777" w:rsidR="0056519F" w:rsidRDefault="0056519F" w:rsidP="0056519F">
      <w:r>
        <w:t>Dersom en Part mener at en force majeure-situasjon er inntrådt, skal Parten så raskt som mulig informere den annen Part skriftlig med angivelse av den ventede forsinkelse forårsaket av force majeure-situasjonen.</w:t>
      </w:r>
    </w:p>
    <w:p w14:paraId="3589B35D" w14:textId="77777777" w:rsidR="0056519F" w:rsidRDefault="0056519F" w:rsidP="0056519F"/>
    <w:p w14:paraId="7EB2C36F" w14:textId="77777777" w:rsidR="0056519F" w:rsidRDefault="0056519F" w:rsidP="0056519F">
      <w:r>
        <w:t>Hver Part skal dekke sine egne kostnader som følge av force majeure-situasjoner, og force majeure skal ikke påvirke avtalt pris.</w:t>
      </w:r>
    </w:p>
    <w:p w14:paraId="2B00728F" w14:textId="77777777" w:rsidR="0056519F" w:rsidRDefault="0056519F" w:rsidP="0056519F"/>
    <w:p w14:paraId="4B37ADE4" w14:textId="77777777" w:rsidR="0056519F" w:rsidRPr="00312DBC" w:rsidRDefault="0056519F" w:rsidP="0056519F">
      <w:r>
        <w:t xml:space="preserve">Hvis en force majeure-situasjon vedvarer uten avbrudd i mer enn 90 kalenderdager, eller det godtgjøres at den vil gjøre det, kan hver av Partene heve Rammeavtalen helt eller delvis etter </w:t>
      </w:r>
      <w:proofErr w:type="gramStart"/>
      <w:r>
        <w:t>15 kalenderdagers skriftlig varsel</w:t>
      </w:r>
      <w:proofErr w:type="gramEnd"/>
      <w:r>
        <w:t>, herunder avrop for så vidt angår de deler som er berørt av force majeure-situasjonen.</w:t>
      </w:r>
    </w:p>
    <w:p w14:paraId="3216EAC8" w14:textId="4B63D105" w:rsidR="0056519F" w:rsidRDefault="0056519F" w:rsidP="0056519F">
      <w:pPr>
        <w:pStyle w:val="Overskrift1"/>
        <w:ind w:left="432" w:hanging="432"/>
      </w:pPr>
      <w:bookmarkStart w:id="256" w:name="_Toc536117886"/>
      <w:bookmarkStart w:id="257" w:name="_Toc53041220"/>
      <w:bookmarkStart w:id="258" w:name="_Toc101369550"/>
      <w:bookmarkStart w:id="259" w:name="_Toc228883125"/>
      <w:r>
        <w:t>Merking av Oppdragsgivers eiendom</w:t>
      </w:r>
      <w:bookmarkEnd w:id="256"/>
      <w:bookmarkEnd w:id="257"/>
      <w:bookmarkEnd w:id="258"/>
      <w:bookmarkEnd w:id="259"/>
    </w:p>
    <w:p w14:paraId="3439C429" w14:textId="5003EF47" w:rsidR="0056519F" w:rsidRPr="00875BE3" w:rsidRDefault="0056519F" w:rsidP="0056519F">
      <w:r>
        <w:t xml:space="preserve">Dersom </w:t>
      </w:r>
      <w:r w:rsidRPr="00875BE3">
        <w:t>Leverandøren</w:t>
      </w:r>
      <w:r>
        <w:t xml:space="preserve"> er i besittelse av Oppdragsgivers</w:t>
      </w:r>
      <w:r w:rsidRPr="00875BE3">
        <w:t xml:space="preserve"> eiendom</w:t>
      </w:r>
      <w:r>
        <w:t xml:space="preserve">, skal disse eiendelene tydelig merkes med </w:t>
      </w:r>
      <w:r w:rsidRPr="00BA04CB">
        <w:t>«Forsvarets eiendo</w:t>
      </w:r>
      <w:r w:rsidR="005811EA" w:rsidRPr="00BA04CB">
        <w:t>m</w:t>
      </w:r>
      <w:r w:rsidR="00EE3CBB" w:rsidRPr="00BA04CB">
        <w:t>»</w:t>
      </w:r>
      <w:r w:rsidRPr="005811EA">
        <w:t>.</w:t>
      </w:r>
      <w:r w:rsidRPr="00875BE3">
        <w:t xml:space="preserve"> </w:t>
      </w:r>
      <w:r>
        <w:t>Oppdragsgivers</w:t>
      </w:r>
      <w:r w:rsidRPr="00875BE3">
        <w:t xml:space="preserve"> </w:t>
      </w:r>
      <w:r>
        <w:t>eiendeler</w:t>
      </w:r>
      <w:r w:rsidRPr="00875BE3">
        <w:t xml:space="preserve"> skal oppbev</w:t>
      </w:r>
      <w:r>
        <w:t>ares adskilt, slik at eiendelen</w:t>
      </w:r>
      <w:r w:rsidRPr="00875BE3">
        <w:t xml:space="preserve"> lar seg identifisere.</w:t>
      </w:r>
    </w:p>
    <w:p w14:paraId="27273A01" w14:textId="4708660C" w:rsidR="0056519F" w:rsidRPr="00116795" w:rsidRDefault="0056519F" w:rsidP="0056519F">
      <w:pPr>
        <w:pStyle w:val="Overskrift1"/>
        <w:ind w:left="432" w:hanging="432"/>
      </w:pPr>
      <w:bookmarkStart w:id="260" w:name="_Toc536117887"/>
      <w:bookmarkStart w:id="261" w:name="_Toc53041221"/>
      <w:bookmarkStart w:id="262" w:name="_Toc101369551"/>
      <w:bookmarkStart w:id="263" w:name="_Toc228883126"/>
      <w:r w:rsidRPr="00116795">
        <w:t>Øvrige bestemmelser</w:t>
      </w:r>
      <w:bookmarkEnd w:id="260"/>
      <w:bookmarkEnd w:id="261"/>
      <w:bookmarkEnd w:id="262"/>
      <w:bookmarkEnd w:id="263"/>
    </w:p>
    <w:p w14:paraId="26E8FB6D" w14:textId="25909841" w:rsidR="0056519F" w:rsidRPr="00116795" w:rsidRDefault="0056519F" w:rsidP="0056519F">
      <w:pPr>
        <w:pStyle w:val="Overskrift2"/>
        <w:ind w:left="576" w:hanging="576"/>
      </w:pPr>
      <w:bookmarkStart w:id="264" w:name="_Toc536117888"/>
      <w:bookmarkStart w:id="265" w:name="_Toc53041222"/>
      <w:bookmarkStart w:id="266" w:name="_Toc101369552"/>
      <w:bookmarkStart w:id="267" w:name="_Toc228883127"/>
      <w:r w:rsidRPr="00116795">
        <w:t>Besøksrutiner</w:t>
      </w:r>
      <w:bookmarkEnd w:id="264"/>
      <w:bookmarkEnd w:id="265"/>
      <w:bookmarkEnd w:id="266"/>
      <w:bookmarkEnd w:id="267"/>
    </w:p>
    <w:p w14:paraId="53024DE0" w14:textId="77777777" w:rsidR="0056519F" w:rsidRPr="005A17B2" w:rsidRDefault="0056519F" w:rsidP="0056519F">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Utenlandske stat</w:t>
      </w:r>
      <w:r>
        <w:rPr>
          <w:rFonts w:eastAsia="Times New Roman"/>
        </w:rPr>
        <w:t xml:space="preserve">sborgere skal fylle ut </w:t>
      </w:r>
      <w:r w:rsidRPr="00386E08">
        <w:rPr>
          <w:rFonts w:eastAsia="Times New Roman"/>
        </w:rPr>
        <w:t>dokumentet</w:t>
      </w:r>
      <w:r w:rsidRPr="000C3732">
        <w:rPr>
          <w:rFonts w:eastAsia="Times New Roman"/>
        </w:rPr>
        <w:t xml:space="preserve"> </w:t>
      </w:r>
      <w:r>
        <w:rPr>
          <w:rFonts w:eastAsia="Times New Roman"/>
        </w:rPr>
        <w:t>«</w:t>
      </w:r>
      <w:proofErr w:type="spellStart"/>
      <w:r w:rsidRPr="000C3732">
        <w:rPr>
          <w:rFonts w:eastAsia="Times New Roman"/>
        </w:rPr>
        <w:t>Request</w:t>
      </w:r>
      <w:proofErr w:type="spellEnd"/>
      <w:r w:rsidRPr="000C3732">
        <w:rPr>
          <w:rFonts w:eastAsia="Times New Roman"/>
        </w:rPr>
        <w:t xml:space="preserve"> f</w:t>
      </w:r>
      <w:r>
        <w:rPr>
          <w:rFonts w:eastAsia="Times New Roman"/>
        </w:rPr>
        <w:t xml:space="preserve">or </w:t>
      </w:r>
      <w:proofErr w:type="spellStart"/>
      <w:r>
        <w:rPr>
          <w:rFonts w:eastAsia="Times New Roman"/>
        </w:rPr>
        <w:t>Visit</w:t>
      </w:r>
      <w:proofErr w:type="spellEnd"/>
      <w:r>
        <w:rPr>
          <w:rFonts w:eastAsia="Times New Roman"/>
        </w:rPr>
        <w:t>» i samsvar med «</w:t>
      </w:r>
      <w:r w:rsidRPr="000C3732">
        <w:rPr>
          <w:rFonts w:eastAsia="Times New Roman"/>
        </w:rPr>
        <w:t xml:space="preserve">Guide for </w:t>
      </w:r>
      <w:proofErr w:type="spellStart"/>
      <w:r w:rsidRPr="000C3732">
        <w:rPr>
          <w:rFonts w:eastAsia="Times New Roman"/>
        </w:rPr>
        <w:t>clearance</w:t>
      </w:r>
      <w:proofErr w:type="spellEnd"/>
      <w:r w:rsidRPr="000C3732">
        <w:rPr>
          <w:rFonts w:eastAsia="Times New Roman"/>
        </w:rPr>
        <w:t xml:space="preserve"> </w:t>
      </w:r>
      <w:proofErr w:type="spellStart"/>
      <w:r w:rsidRPr="000C3732">
        <w:rPr>
          <w:rFonts w:eastAsia="Times New Roman"/>
        </w:rPr>
        <w:t>of</w:t>
      </w:r>
      <w:proofErr w:type="spellEnd"/>
      <w:r w:rsidRPr="000C3732">
        <w:rPr>
          <w:rFonts w:eastAsia="Times New Roman"/>
        </w:rPr>
        <w:t xml:space="preserve"> </w:t>
      </w:r>
      <w:proofErr w:type="spellStart"/>
      <w:r w:rsidRPr="000C3732">
        <w:rPr>
          <w:rFonts w:eastAsia="Times New Roman"/>
        </w:rPr>
        <w:t>foreign</w:t>
      </w:r>
      <w:proofErr w:type="spellEnd"/>
      <w:r w:rsidRPr="000C3732">
        <w:rPr>
          <w:rFonts w:eastAsia="Times New Roman"/>
        </w:rPr>
        <w:t xml:space="preserve"> </w:t>
      </w:r>
      <w:proofErr w:type="spellStart"/>
      <w:r w:rsidRPr="000C3732">
        <w:rPr>
          <w:rFonts w:eastAsia="Times New Roman"/>
        </w:rPr>
        <w:t>citizens</w:t>
      </w:r>
      <w:proofErr w:type="spellEnd"/>
      <w:r w:rsidRPr="000C3732">
        <w:rPr>
          <w:rFonts w:eastAsia="Times New Roman"/>
        </w:rPr>
        <w:t xml:space="preserve"> </w:t>
      </w:r>
      <w:proofErr w:type="spellStart"/>
      <w:r w:rsidRPr="000C3732">
        <w:rPr>
          <w:rFonts w:eastAsia="Times New Roman"/>
        </w:rPr>
        <w:t>visiting</w:t>
      </w:r>
      <w:proofErr w:type="spellEnd"/>
      <w:r w:rsidRPr="000C3732">
        <w:rPr>
          <w:rFonts w:eastAsia="Times New Roman"/>
        </w:rPr>
        <w:t xml:space="preserve"> Norway</w:t>
      </w:r>
      <w:r>
        <w:rPr>
          <w:rFonts w:eastAsia="Times New Roman"/>
        </w:rPr>
        <w:t>»</w:t>
      </w:r>
      <w:r w:rsidRPr="000C3732">
        <w:rPr>
          <w:rFonts w:eastAsia="Times New Roman"/>
        </w:rPr>
        <w:t>.</w:t>
      </w:r>
      <w:r>
        <w:rPr>
          <w:rFonts w:eastAsia="Times New Roman"/>
        </w:rPr>
        <w:t xml:space="preserve"> Oppdragsgiver vil oversende dokumentene til Leverandøren ved behov.</w:t>
      </w:r>
    </w:p>
    <w:p w14:paraId="1A727CF1" w14:textId="27FA9EF0" w:rsidR="0056519F" w:rsidRPr="00116795" w:rsidRDefault="0056519F" w:rsidP="0056519F">
      <w:pPr>
        <w:pStyle w:val="Overskrift2"/>
        <w:ind w:left="576" w:hanging="576"/>
      </w:pPr>
      <w:bookmarkStart w:id="268" w:name="_Toc536117889"/>
      <w:bookmarkStart w:id="269" w:name="_Toc53041223"/>
      <w:bookmarkStart w:id="270" w:name="_Toc101369553"/>
      <w:bookmarkStart w:id="271" w:name="_Toc228883128"/>
      <w:r w:rsidRPr="00116795">
        <w:t>Gjenbruk av informasjon</w:t>
      </w:r>
      <w:bookmarkEnd w:id="268"/>
      <w:bookmarkEnd w:id="269"/>
      <w:bookmarkEnd w:id="270"/>
      <w:bookmarkEnd w:id="271"/>
    </w:p>
    <w:p w14:paraId="352FF8FA" w14:textId="77777777" w:rsidR="0056519F" w:rsidRPr="00496C6C" w:rsidRDefault="0056519F" w:rsidP="0056519F">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Rammeavtalen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C6F56FB" w14:textId="79789E56" w:rsidR="0056519F" w:rsidRPr="00116795" w:rsidRDefault="0056519F" w:rsidP="0056519F">
      <w:pPr>
        <w:pStyle w:val="Overskrift2"/>
        <w:ind w:left="576" w:hanging="576"/>
      </w:pPr>
      <w:bookmarkStart w:id="272" w:name="_Toc536117890"/>
      <w:bookmarkStart w:id="273" w:name="_Toc53041224"/>
      <w:bookmarkStart w:id="274" w:name="_Toc101369554"/>
      <w:bookmarkStart w:id="275" w:name="_Toc228883129"/>
      <w:r w:rsidRPr="00116795">
        <w:t>Markedsføring</w:t>
      </w:r>
      <w:r>
        <w:t xml:space="preserve"> og forholdet til media</w:t>
      </w:r>
      <w:bookmarkEnd w:id="272"/>
      <w:bookmarkEnd w:id="273"/>
      <w:bookmarkEnd w:id="274"/>
      <w:bookmarkEnd w:id="275"/>
    </w:p>
    <w:p w14:paraId="26688B97" w14:textId="5ABFD6D7" w:rsidR="0056519F" w:rsidRDefault="0056519F" w:rsidP="0056519F">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Pr>
          <w:rFonts w:eastAsia="Times New Roman"/>
        </w:rPr>
        <w:t>, se Vedlegg F</w:t>
      </w:r>
      <w:r w:rsidR="00483F3B">
        <w:rPr>
          <w:rFonts w:eastAsia="Times New Roman"/>
        </w:rPr>
        <w:t xml:space="preserve"> – A</w:t>
      </w:r>
      <w:r>
        <w:rPr>
          <w:rFonts w:eastAsia="Times New Roman"/>
        </w:rPr>
        <w:t>dministrative bestemmelser</w:t>
      </w:r>
      <w:r w:rsidRPr="00224D0D">
        <w:rPr>
          <w:rFonts w:eastAsia="Times New Roman"/>
        </w:rPr>
        <w:t>.</w:t>
      </w:r>
    </w:p>
    <w:p w14:paraId="13BFE05F" w14:textId="77777777" w:rsidR="0056519F" w:rsidRDefault="0056519F" w:rsidP="0056519F">
      <w:pPr>
        <w:rPr>
          <w:rFonts w:eastAsia="Times New Roman"/>
        </w:rPr>
      </w:pPr>
    </w:p>
    <w:p w14:paraId="3F21137C" w14:textId="0CA1D977" w:rsidR="00A5446D" w:rsidRDefault="0056519F" w:rsidP="0056519F">
      <w:pPr>
        <w:rPr>
          <w:rFonts w:eastAsia="Times New Roman"/>
        </w:rPr>
      </w:pPr>
      <w:r>
        <w:rPr>
          <w:rFonts w:eastAsia="Times New Roman"/>
        </w:rPr>
        <w:t>Ovennevnte gjelder likevel ikke kortfattede overordnede opplysninger om avtalens art og omfang, samt eventuelt navn på referansepersoner, når disse opplysningene oppgis i forbindelse med en offentlig anskaffelseskonkurranse.</w:t>
      </w:r>
    </w:p>
    <w:p w14:paraId="7EF4478A" w14:textId="28DB5F86" w:rsidR="0056519F" w:rsidRDefault="0056519F" w:rsidP="0056519F">
      <w:pPr>
        <w:pStyle w:val="Overskrift2"/>
        <w:ind w:left="576" w:hanging="576"/>
      </w:pPr>
      <w:bookmarkStart w:id="276" w:name="_Toc53041225"/>
      <w:bookmarkStart w:id="277" w:name="_Toc101369555"/>
      <w:bookmarkStart w:id="278" w:name="_Toc228883130"/>
      <w:r>
        <w:t>Forsikringer</w:t>
      </w:r>
      <w:bookmarkEnd w:id="276"/>
      <w:bookmarkEnd w:id="277"/>
      <w:bookmarkEnd w:id="278"/>
    </w:p>
    <w:p w14:paraId="662AE7D6" w14:textId="77777777" w:rsidR="0056519F" w:rsidRPr="00172185" w:rsidRDefault="0056519F" w:rsidP="0056519F">
      <w:r w:rsidRPr="00172185">
        <w:t xml:space="preserve">Oppdragsgiver er selvassurandør. </w:t>
      </w:r>
    </w:p>
    <w:p w14:paraId="170CDB61" w14:textId="77777777" w:rsidR="0056519F" w:rsidRPr="00D64B3D" w:rsidRDefault="0056519F" w:rsidP="0056519F">
      <w:pPr>
        <w:rPr>
          <w:highlight w:val="yellow"/>
        </w:rPr>
      </w:pPr>
    </w:p>
    <w:p w14:paraId="6348DB86" w14:textId="77777777" w:rsidR="0056519F" w:rsidRPr="00D66D61" w:rsidRDefault="0056519F" w:rsidP="0056519F">
      <w:pPr>
        <w:rPr>
          <w:rFonts w:eastAsia="Times New Roman"/>
        </w:rPr>
      </w:pPr>
      <w:r w:rsidRPr="00D66D61">
        <w:rPr>
          <w:rFonts w:eastAsia="Times New Roman"/>
        </w:rPr>
        <w:lastRenderedPageBreak/>
        <w:t>Leverandøren skal ha forsikringer som er tilstrekkelige til å dekke de kravene fra Oppdragsgiver som følger av Leverandørens risiko eller ansvar etter denne Rammeavtalen innenfor rammen av alminnelige forsikringsvilkår. Denne forpliktelsen ansees oppfylt dersom Leverandøren tegner ansvars- og risikoforsikring på vilkår som ansees som ordinære innenfor norsk forsikringsvirksomhet.</w:t>
      </w:r>
    </w:p>
    <w:p w14:paraId="7D1A81DC" w14:textId="77777777" w:rsidR="0056519F" w:rsidRPr="00D66D61" w:rsidRDefault="0056519F" w:rsidP="0056519F">
      <w:pPr>
        <w:rPr>
          <w:rFonts w:eastAsia="Times New Roman"/>
        </w:rPr>
      </w:pPr>
    </w:p>
    <w:p w14:paraId="7CF4E17C" w14:textId="77777777" w:rsidR="0056519F" w:rsidRDefault="0056519F" w:rsidP="0056519F">
      <w:pPr>
        <w:rPr>
          <w:rFonts w:eastAsia="Times New Roman"/>
        </w:rPr>
      </w:pPr>
      <w:r w:rsidRPr="00D66D61">
        <w:rPr>
          <w:rFonts w:eastAsia="Times New Roman"/>
        </w:rPr>
        <w:t>Leverandøren skal på forespørsel fra Oppdragsgiver redegjøre, og dokumentere, de av Leverandørens forsikringer som er relevante for oppfyllelse av denne bestemmelsen.</w:t>
      </w:r>
    </w:p>
    <w:p w14:paraId="597B48F5" w14:textId="54D74B8A" w:rsidR="0056519F" w:rsidRPr="00163958" w:rsidRDefault="0056519F" w:rsidP="0056519F">
      <w:pPr>
        <w:pStyle w:val="Overskrift1"/>
        <w:ind w:left="432" w:hanging="432"/>
        <w:rPr>
          <w:rFonts w:eastAsia="Times New Roman"/>
        </w:rPr>
      </w:pPr>
      <w:bookmarkStart w:id="279" w:name="_Toc536117891"/>
      <w:bookmarkStart w:id="280" w:name="_Toc53041226"/>
      <w:bookmarkStart w:id="281" w:name="_Toc101369556"/>
      <w:bookmarkStart w:id="282" w:name="_Toc228883131"/>
      <w:r>
        <w:rPr>
          <w:rFonts w:eastAsia="Times New Roman"/>
        </w:rPr>
        <w:t>Informasjonssikkerhet og personopplysningsvern</w:t>
      </w:r>
      <w:bookmarkEnd w:id="279"/>
      <w:bookmarkEnd w:id="280"/>
      <w:bookmarkEnd w:id="281"/>
      <w:bookmarkEnd w:id="282"/>
    </w:p>
    <w:p w14:paraId="69AAC308" w14:textId="43C1B932" w:rsidR="0056519F" w:rsidRDefault="0056519F" w:rsidP="0056519F">
      <w:pPr>
        <w:pStyle w:val="Overskrift2"/>
        <w:ind w:left="576" w:hanging="576"/>
      </w:pPr>
      <w:bookmarkStart w:id="283" w:name="_Toc536117892"/>
      <w:bookmarkStart w:id="284" w:name="_Toc53041227"/>
      <w:bookmarkStart w:id="285" w:name="_Toc101369557"/>
      <w:bookmarkStart w:id="286" w:name="_Toc228883132"/>
      <w:r>
        <w:t>Informasjonssikkerhet</w:t>
      </w:r>
      <w:bookmarkEnd w:id="283"/>
      <w:bookmarkEnd w:id="284"/>
      <w:bookmarkEnd w:id="285"/>
      <w:bookmarkEnd w:id="286"/>
    </w:p>
    <w:p w14:paraId="3ADE32FB" w14:textId="77777777" w:rsidR="002E3D9C" w:rsidRDefault="0056519F" w:rsidP="006E2621">
      <w:pPr>
        <w:rPr>
          <w:rFonts w:eastAsia="Times New Roman"/>
          <w:color w:val="FF0000"/>
        </w:rPr>
      </w:pPr>
      <w:r>
        <w:rPr>
          <w:rFonts w:eastAsia="Times New Roman"/>
        </w:rPr>
        <w:t>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w:t>
      </w:r>
      <w:r w:rsidR="006E2621" w:rsidRPr="006E2621">
        <w:rPr>
          <w:rFonts w:eastAsia="Times New Roman"/>
          <w:color w:val="FF0000"/>
        </w:rPr>
        <w:t xml:space="preserve"> </w:t>
      </w:r>
    </w:p>
    <w:p w14:paraId="0CA866A1" w14:textId="77777777" w:rsidR="002E3D9C" w:rsidRDefault="002E3D9C" w:rsidP="006E2621">
      <w:pPr>
        <w:rPr>
          <w:rFonts w:eastAsia="Times New Roman"/>
          <w:color w:val="FF0000"/>
        </w:rPr>
      </w:pPr>
    </w:p>
    <w:p w14:paraId="0DE7679A" w14:textId="4BE303FF" w:rsidR="0056519F" w:rsidRDefault="006E2621" w:rsidP="0056519F">
      <w:pPr>
        <w:rPr>
          <w:rFonts w:eastAsia="Times New Roman"/>
        </w:rPr>
      </w:pPr>
      <w:r w:rsidRPr="006E2621">
        <w:rPr>
          <w:rFonts w:eastAsia="Times New Roman"/>
        </w:rPr>
        <w:t>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 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 grunnprinsipper for IKT-sikkerhet på www.nsm.no).</w:t>
      </w:r>
      <w:r w:rsidR="00483F3B">
        <w:rPr>
          <w:rFonts w:eastAsia="Times New Roman"/>
        </w:rPr>
        <w:t xml:space="preserve"> </w:t>
      </w:r>
      <w:r w:rsidRPr="006E2621">
        <w:rPr>
          <w:rFonts w:eastAsia="Times New Roman"/>
        </w:rPr>
        <w:t>Dersom Leverandørens informasjonssystemer er skjermingsverdige etter sikkerhetsloven kapittel 6, skal de sikres etter og i medhold av bestemmelsene i denne loven.</w:t>
      </w:r>
    </w:p>
    <w:p w14:paraId="61868939" w14:textId="77777777" w:rsidR="0056519F" w:rsidRDefault="0056519F" w:rsidP="0056519F">
      <w:pPr>
        <w:rPr>
          <w:rFonts w:eastAsia="Times New Roman"/>
        </w:rPr>
      </w:pPr>
    </w:p>
    <w:p w14:paraId="4D678705" w14:textId="77777777" w:rsidR="002E3D9C" w:rsidRDefault="0056519F" w:rsidP="006E2621">
      <w:pPr>
        <w:rPr>
          <w:rFonts w:eastAsia="Times New Roman"/>
        </w:rPr>
      </w:pPr>
      <w:r>
        <w:rPr>
          <w:rFonts w:eastAsia="Times New Roman"/>
        </w:rPr>
        <w:t>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w:t>
      </w:r>
    </w:p>
    <w:p w14:paraId="64D42F44" w14:textId="77777777" w:rsidR="002E3D9C" w:rsidRDefault="002E3D9C" w:rsidP="006E2621">
      <w:pPr>
        <w:rPr>
          <w:rFonts w:eastAsia="Times New Roman"/>
        </w:rPr>
      </w:pPr>
    </w:p>
    <w:p w14:paraId="610DAF25" w14:textId="0C28122C" w:rsidR="006E2621" w:rsidRPr="006E2621" w:rsidRDefault="006E2621" w:rsidP="006E2621">
      <w:pPr>
        <w:rPr>
          <w:rFonts w:eastAsia="Times New Roman"/>
        </w:rPr>
      </w:pPr>
      <w:r w:rsidRPr="006E2621">
        <w:rPr>
          <w:rFonts w:eastAsia="Times New Roman"/>
        </w:rPr>
        <w:t xml:space="preserve">Leverandøren skal uten ugrunnet opphold varsle om digitale angrep i Leverandørens nettverk, informasjonssystemer eller sikkerhetsløsninger som har eller kan ha en vesentlig betydning for (i) Leverandørens leveranser til </w:t>
      </w:r>
      <w:r w:rsidR="00EE3CBB">
        <w:rPr>
          <w:rFonts w:eastAsia="Times New Roman"/>
        </w:rPr>
        <w:t>Oppdragsgiver</w:t>
      </w:r>
      <w:r w:rsidRPr="006E2621">
        <w:rPr>
          <w:rFonts w:eastAsia="Times New Roman"/>
        </w:rPr>
        <w:t xml:space="preserve">, (ii) behandling av informasjon om </w:t>
      </w:r>
      <w:r w:rsidR="00EE3CBB">
        <w:rPr>
          <w:rFonts w:eastAsia="Times New Roman"/>
        </w:rPr>
        <w:t>Oppdragsgiver</w:t>
      </w:r>
      <w:r w:rsidRPr="006E2621">
        <w:rPr>
          <w:rFonts w:eastAsia="Times New Roman"/>
        </w:rPr>
        <w:t xml:space="preserve">, eller (iii) den generelle sikkerheten i Leverandørens nettverk eller informasjonssystemer. </w:t>
      </w:r>
    </w:p>
    <w:p w14:paraId="3B32291B" w14:textId="77777777" w:rsidR="006E2621" w:rsidRDefault="006E2621" w:rsidP="006E2621">
      <w:pPr>
        <w:rPr>
          <w:rFonts w:eastAsia="Times New Roman"/>
        </w:rPr>
      </w:pPr>
    </w:p>
    <w:p w14:paraId="650508B0" w14:textId="3900DF46" w:rsidR="006E2621" w:rsidRDefault="006E2621" w:rsidP="006E2621">
      <w:pPr>
        <w:rPr>
          <w:rFonts w:eastAsia="Times New Roman"/>
        </w:rPr>
      </w:pPr>
      <w:r w:rsidRPr="006E2621">
        <w:rPr>
          <w:rFonts w:eastAsia="Times New Roman"/>
        </w:rPr>
        <w:t xml:space="preserve">Varslingen skal skje til Cyberforsvarets cybersikkerhetssenter (MILCERT), med kopi til NSM Nasjonalt cybersikkerhetssenter (NCSC), i den form som følger av </w:t>
      </w:r>
      <w:r>
        <w:rPr>
          <w:rFonts w:eastAsia="Times New Roman"/>
        </w:rPr>
        <w:t xml:space="preserve">Vedlegg </w:t>
      </w:r>
      <w:r w:rsidR="00825E4C">
        <w:rPr>
          <w:rFonts w:eastAsia="Times New Roman"/>
        </w:rPr>
        <w:t>J</w:t>
      </w:r>
      <w:r>
        <w:rPr>
          <w:rFonts w:eastAsia="Times New Roman"/>
        </w:rPr>
        <w:t xml:space="preserve"> Skjema for varsling av digitale angrep</w:t>
      </w:r>
      <w:r w:rsidRPr="006E2621">
        <w:rPr>
          <w:rFonts w:eastAsia="Times New Roman"/>
        </w:rPr>
        <w:t>.</w:t>
      </w:r>
      <w:r w:rsidR="004B0D9D">
        <w:rPr>
          <w:rFonts w:eastAsia="Times New Roman"/>
        </w:rPr>
        <w:t xml:space="preserve"> </w:t>
      </w:r>
      <w:r w:rsidR="002E3D9C">
        <w:rPr>
          <w:rFonts w:eastAsia="Times New Roman"/>
        </w:rPr>
        <w:t>D</w:t>
      </w:r>
      <w:r w:rsidR="004B0D9D">
        <w:rPr>
          <w:rFonts w:eastAsia="Times New Roman"/>
        </w:rPr>
        <w:t xml:space="preserve">enne varslingsplikten gjelder </w:t>
      </w:r>
      <w:r w:rsidR="004B0D9D" w:rsidRPr="004B0D9D">
        <w:rPr>
          <w:rFonts w:eastAsia="Times New Roman"/>
          <w:i/>
          <w:iCs/>
        </w:rPr>
        <w:t>i tillegg til</w:t>
      </w:r>
      <w:r w:rsidR="004B0D9D">
        <w:rPr>
          <w:rFonts w:eastAsia="Times New Roman"/>
        </w:rPr>
        <w:t xml:space="preserve"> </w:t>
      </w:r>
      <w:r w:rsidR="000E7FB6">
        <w:rPr>
          <w:rFonts w:eastAsia="Times New Roman"/>
        </w:rPr>
        <w:t xml:space="preserve">varslingsplikten </w:t>
      </w:r>
      <w:r w:rsidR="002E3D9C">
        <w:rPr>
          <w:rFonts w:eastAsia="Times New Roman"/>
        </w:rPr>
        <w:t xml:space="preserve">ved mislighold, jf. </w:t>
      </w:r>
      <w:r w:rsidR="004B0D9D">
        <w:rPr>
          <w:rFonts w:eastAsia="Times New Roman"/>
        </w:rPr>
        <w:t xml:space="preserve">pkt. </w:t>
      </w:r>
      <w:r w:rsidR="00483F3B">
        <w:rPr>
          <w:rFonts w:eastAsia="Times New Roman"/>
        </w:rPr>
        <w:t>6.4</w:t>
      </w:r>
      <w:r w:rsidR="004B0D9D">
        <w:rPr>
          <w:rFonts w:eastAsia="Times New Roman"/>
        </w:rPr>
        <w:fldChar w:fldCharType="begin"/>
      </w:r>
      <w:r w:rsidR="004B0D9D">
        <w:rPr>
          <w:rFonts w:eastAsia="Times New Roman"/>
        </w:rPr>
        <w:instrText xml:space="preserve"> REF _Ref164419873 \r \h </w:instrText>
      </w:r>
      <w:r w:rsidR="004B0D9D">
        <w:rPr>
          <w:rFonts w:eastAsia="Times New Roman"/>
        </w:rPr>
      </w:r>
      <w:r w:rsidR="00F66B78">
        <w:rPr>
          <w:rFonts w:eastAsia="Times New Roman"/>
        </w:rPr>
        <w:fldChar w:fldCharType="separate"/>
      </w:r>
      <w:r w:rsidR="004B0D9D">
        <w:rPr>
          <w:rFonts w:eastAsia="Times New Roman"/>
        </w:rPr>
        <w:fldChar w:fldCharType="end"/>
      </w:r>
      <w:r w:rsidR="004B0D9D">
        <w:rPr>
          <w:rFonts w:eastAsia="Times New Roman"/>
        </w:rPr>
        <w:t>.</w:t>
      </w:r>
    </w:p>
    <w:p w14:paraId="6A0AF479" w14:textId="77777777" w:rsidR="006E2621" w:rsidRPr="006E2621" w:rsidRDefault="006E2621" w:rsidP="006E2621">
      <w:pPr>
        <w:rPr>
          <w:rFonts w:eastAsia="Times New Roman"/>
        </w:rPr>
      </w:pPr>
    </w:p>
    <w:p w14:paraId="3EECB5CF" w14:textId="4E29EAEF" w:rsidR="0056519F" w:rsidRDefault="006E2621" w:rsidP="0056519F">
      <w:pPr>
        <w:rPr>
          <w:rFonts w:eastAsia="Times New Roman"/>
        </w:rPr>
      </w:pPr>
      <w:r w:rsidRPr="006E2621">
        <w:rPr>
          <w:rFonts w:eastAsia="Times New Roman"/>
        </w:rPr>
        <w:t xml:space="preserve">Leverandøren skal, så snart som mulig og senest ved inngåelse av nye avtaler eller avtaleforlengelser, påse at tilsvarende bestemmelser inkluderes i avtaler med Leverandørens underleverandører som direkte og for en vesentlig del medvirker til gjennomføring av Leverandørens kontraktsforpliktelser, eller som har tilgang til sensitiv informasjon om </w:t>
      </w:r>
      <w:r w:rsidR="00EE3CBB">
        <w:rPr>
          <w:rFonts w:eastAsia="Times New Roman"/>
        </w:rPr>
        <w:t>Oppdragsgiver</w:t>
      </w:r>
      <w:r w:rsidR="00EE3CBB" w:rsidRPr="006E2621">
        <w:rPr>
          <w:rFonts w:eastAsia="Times New Roman"/>
        </w:rPr>
        <w:t xml:space="preserve"> </w:t>
      </w:r>
      <w:r w:rsidRPr="006E2621">
        <w:rPr>
          <w:rFonts w:eastAsia="Times New Roman"/>
        </w:rPr>
        <w:t xml:space="preserve">gjennom sitt oppdrag for Leverandøren. </w:t>
      </w:r>
    </w:p>
    <w:p w14:paraId="2D779926" w14:textId="77777777" w:rsidR="006E2621" w:rsidRPr="006E2621" w:rsidRDefault="006E2621" w:rsidP="0056519F">
      <w:pPr>
        <w:rPr>
          <w:rFonts w:eastAsia="Times New Roman"/>
        </w:rPr>
      </w:pPr>
    </w:p>
    <w:p w14:paraId="6EF1316D" w14:textId="71824D9A" w:rsidR="0056519F" w:rsidRDefault="0056519F" w:rsidP="0056519F">
      <w:pPr>
        <w:rPr>
          <w:rFonts w:eastAsia="Times New Roman"/>
        </w:rPr>
      </w:pPr>
      <w:r>
        <w:rPr>
          <w:rFonts w:eastAsia="Times New Roman"/>
        </w:rPr>
        <w:lastRenderedPageBreak/>
        <w:t xml:space="preserve">Leverandøren skal påse at leverandører av tredjepartsleveranser foretar tilstrekkelig og nødvendig sikring av Oppdragsgivers data. </w:t>
      </w:r>
    </w:p>
    <w:p w14:paraId="1E96D0A8" w14:textId="7985F8D6" w:rsidR="0056519F" w:rsidRDefault="0056519F" w:rsidP="0056519F">
      <w:pPr>
        <w:pStyle w:val="Overskrift2"/>
        <w:ind w:left="576" w:hanging="576"/>
        <w:rPr>
          <w:rFonts w:eastAsia="Times New Roman"/>
        </w:rPr>
      </w:pPr>
      <w:bookmarkStart w:id="287" w:name="_Toc536117893"/>
      <w:bookmarkStart w:id="288" w:name="_Toc53041228"/>
      <w:bookmarkStart w:id="289" w:name="_Toc101369558"/>
      <w:bookmarkStart w:id="290" w:name="_Toc228883133"/>
      <w:r>
        <w:rPr>
          <w:rFonts w:eastAsia="Times New Roman"/>
        </w:rPr>
        <w:t>Personopplysningsvern</w:t>
      </w:r>
      <w:bookmarkEnd w:id="287"/>
      <w:bookmarkEnd w:id="288"/>
      <w:bookmarkEnd w:id="289"/>
      <w:bookmarkEnd w:id="290"/>
    </w:p>
    <w:p w14:paraId="1ACF89FC" w14:textId="597FA0B2" w:rsidR="0056519F" w:rsidRPr="00160099" w:rsidRDefault="0056519F" w:rsidP="0056519F">
      <w:r>
        <w:t xml:space="preserve">Dersom Leverandøren ved utførelsen av tjenesten skal behandle </w:t>
      </w:r>
      <w:r w:rsidRPr="00160099">
        <w:t xml:space="preserve">personopplysninger, skal </w:t>
      </w:r>
      <w:r w:rsidR="00825E4C">
        <w:t>Leverandøren dokumentere</w:t>
      </w:r>
      <w:r w:rsidRPr="00160099">
        <w:t xml:space="preserve"> hvordan tilfredsstillende behandling i tråd med personopplysningsregelverket skal oppnås og gjen</w:t>
      </w:r>
      <w:r w:rsidRPr="00312013">
        <w:t>nomføres. Dette omfatter blant annet krav til innebygget personvern.</w:t>
      </w:r>
      <w:r w:rsidR="00483F3B">
        <w:t xml:space="preserve"> Dette gjelder uavhengig av om Oppdragsgiver har stilt krav om dette. </w:t>
      </w:r>
      <w:r w:rsidRPr="00312013">
        <w:t xml:space="preserve"> </w:t>
      </w:r>
    </w:p>
    <w:p w14:paraId="26ED50EE" w14:textId="77777777" w:rsidR="0056519F" w:rsidRPr="00312013" w:rsidRDefault="0056519F" w:rsidP="0056519F"/>
    <w:p w14:paraId="79467FC4" w14:textId="50D3BEF5" w:rsidR="0056519F" w:rsidRPr="00160099" w:rsidRDefault="0056519F" w:rsidP="0056519F">
      <w:r w:rsidRPr="00312013">
        <w:t xml:space="preserve">Leverandøren skal gjennom planlagte og systematiske tiltak sørge for tilfredsstillende informasjonssikkerhet med hensyn til konfidensialitet, integritet, tilgjengelighet og robusthet ved behandling av personopplysninger. </w:t>
      </w:r>
    </w:p>
    <w:p w14:paraId="20A08315" w14:textId="77777777" w:rsidR="0056519F" w:rsidRPr="00312013" w:rsidRDefault="0056519F" w:rsidP="0056519F"/>
    <w:p w14:paraId="48D1804A" w14:textId="2C108B63" w:rsidR="0056519F" w:rsidRPr="00312013" w:rsidRDefault="0056519F" w:rsidP="0056519F">
      <w:r w:rsidRPr="00312013">
        <w:t xml:space="preserve">Leverandøren skal dokumentere at informasjonssystemene og sikkerhetstiltakene er tilfredsstillende. Dokumentasjonen skal på forespørsel være tilgjengelig for Oppdragsgiver og dennes revisorer, samt for Datatilsynet og Personvernnemnda. </w:t>
      </w:r>
      <w:r w:rsidRPr="00160099">
        <w:t xml:space="preserve">Dersom Oppdragsgiver ber om informasjon for å gjennomføre vurdering av personvernkonsekvenser («Data </w:t>
      </w:r>
      <w:proofErr w:type="spellStart"/>
      <w:r w:rsidRPr="00160099">
        <w:t>Protection</w:t>
      </w:r>
      <w:proofErr w:type="spellEnd"/>
      <w:r w:rsidRPr="00160099">
        <w:t xml:space="preserve"> </w:t>
      </w:r>
      <w:proofErr w:type="spellStart"/>
      <w:r w:rsidRPr="00160099">
        <w:t>Impact</w:t>
      </w:r>
      <w:proofErr w:type="spellEnd"/>
      <w:r w:rsidRPr="00160099">
        <w:t xml:space="preserve"> </w:t>
      </w:r>
      <w:proofErr w:type="spellStart"/>
      <w:r w:rsidRPr="00160099">
        <w:t>Assessments</w:t>
      </w:r>
      <w:proofErr w:type="spellEnd"/>
      <w:r w:rsidRPr="00160099">
        <w:t xml:space="preserve">»), skal Leverandøren bistå med å </w:t>
      </w:r>
      <w:r w:rsidRPr="00312013">
        <w:t xml:space="preserve">fremskaffe slik informasjon. </w:t>
      </w:r>
    </w:p>
    <w:p w14:paraId="2833718C" w14:textId="77777777" w:rsidR="0056519F" w:rsidRPr="00312013" w:rsidRDefault="0056519F" w:rsidP="0056519F"/>
    <w:p w14:paraId="5897D975" w14:textId="17E56A34" w:rsidR="0056519F" w:rsidRPr="00160099" w:rsidRDefault="0056519F" w:rsidP="0056519F">
      <w:r w:rsidRPr="00312013">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Underleverandører som er godkjent av Oppdragsgiver skal fremgå av Vedlegg </w:t>
      </w:r>
      <w:r>
        <w:t xml:space="preserve">F </w:t>
      </w:r>
      <w:r w:rsidR="00483F3B">
        <w:t>– A</w:t>
      </w:r>
      <w:r>
        <w:t>dministrative bestemmelse</w:t>
      </w:r>
      <w:r w:rsidR="00483F3B">
        <w:t xml:space="preserve">r. </w:t>
      </w:r>
    </w:p>
    <w:p w14:paraId="547E2FED" w14:textId="77777777" w:rsidR="0056519F" w:rsidRPr="00312013" w:rsidRDefault="0056519F" w:rsidP="0056519F"/>
    <w:p w14:paraId="08016973" w14:textId="6C9175D1" w:rsidR="0056519F" w:rsidRPr="00160099" w:rsidRDefault="0056519F" w:rsidP="0056519F">
      <w:r w:rsidRPr="00312013">
        <w:t xml:space="preserve">Personopplysninger skal ikke overføres til land utenfor EØS-området uten overføringsgrunnlag og dokumentasjon som påviser at vilkårene for å benytte overføringsgrunnlaget er oppfylt. Leverandøren skal i et slikt tilfelle dokumentere </w:t>
      </w:r>
      <w:r w:rsidR="00CF256C">
        <w:t>dette</w:t>
      </w:r>
      <w:r w:rsidRPr="00160099">
        <w:t>.</w:t>
      </w:r>
    </w:p>
    <w:p w14:paraId="393705CB" w14:textId="77777777" w:rsidR="0056519F" w:rsidRPr="00312013" w:rsidRDefault="0056519F" w:rsidP="0056519F"/>
    <w:p w14:paraId="0EE60C40" w14:textId="08911BB1" w:rsidR="0056519F" w:rsidRDefault="0056519F" w:rsidP="0056519F">
      <w:r w:rsidRPr="00312013">
        <w:t>Dersom oppdraget går ut på å behandle personopplysninger på vegne av Oppdragsgiver, plikter Oppdragsgiver og Leverandøren å inngå en databehandleravtale i samsvar med personopplysningslovgivningen</w:t>
      </w:r>
      <w:r w:rsidRPr="00160099">
        <w:t>. Databehandleravtale må være inngått før behandlingen av personopplysninger påbegynnes.</w:t>
      </w:r>
    </w:p>
    <w:p w14:paraId="2A709C03" w14:textId="77777777" w:rsidR="0056519F" w:rsidRPr="00312013" w:rsidRDefault="0056519F" w:rsidP="0056519F"/>
    <w:p w14:paraId="3D1DF1BC" w14:textId="77777777" w:rsidR="0056519F" w:rsidRDefault="0056519F" w:rsidP="0056519F">
      <w: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Erstatningsbegrensningen i </w:t>
      </w:r>
      <w:r w:rsidRPr="007725DE">
        <w:t>punkt</w:t>
      </w:r>
      <w:r w:rsidRPr="004466F3">
        <w:t xml:space="preserve"> </w:t>
      </w:r>
      <w:r w:rsidRPr="00312013">
        <w:t>10</w:t>
      </w:r>
      <w:r>
        <w:rPr>
          <w:b/>
        </w:rPr>
        <w:t xml:space="preserve"> </w:t>
      </w:r>
      <w:r w:rsidRPr="00312013">
        <w:t>kommer</w:t>
      </w:r>
      <w:r>
        <w:t xml:space="preserve"> ikke til anvendelse for ansvar som følger av personvernforordningen artikkel 82.</w:t>
      </w:r>
    </w:p>
    <w:p w14:paraId="40CFA08C" w14:textId="77777777" w:rsidR="0056519F" w:rsidRDefault="0056519F" w:rsidP="0056519F"/>
    <w:p w14:paraId="784F003C" w14:textId="77777777" w:rsidR="0056519F" w:rsidRPr="00312013" w:rsidRDefault="0056519F" w:rsidP="0056519F">
      <w:r>
        <w:t xml:space="preserve">Partene er hver for seg ansvarlige for overtredelsesgebyr ilagt i henhold til personvernforordningens art. 83. </w:t>
      </w:r>
    </w:p>
    <w:p w14:paraId="09C8F4C9" w14:textId="0BDC0ECB" w:rsidR="0056519F" w:rsidRPr="00116795" w:rsidRDefault="0056519F" w:rsidP="0056519F">
      <w:pPr>
        <w:pStyle w:val="Overskrift1"/>
        <w:ind w:left="432" w:hanging="432"/>
      </w:pPr>
      <w:bookmarkStart w:id="291" w:name="_Toc536117894"/>
      <w:bookmarkStart w:id="292" w:name="_Toc53041229"/>
      <w:bookmarkStart w:id="293" w:name="_Toc101369559"/>
      <w:bookmarkStart w:id="294" w:name="_Toc228883134"/>
      <w:r w:rsidRPr="00116795">
        <w:t>Oppsigelse</w:t>
      </w:r>
      <w:bookmarkEnd w:id="291"/>
      <w:bookmarkEnd w:id="292"/>
      <w:bookmarkEnd w:id="293"/>
      <w:bookmarkEnd w:id="294"/>
    </w:p>
    <w:p w14:paraId="3E64A92A" w14:textId="77777777" w:rsidR="0056519F" w:rsidRDefault="0056519F" w:rsidP="0056519F">
      <w:pPr>
        <w:rPr>
          <w:rFonts w:eastAsia="Times New Roman"/>
        </w:rPr>
      </w:pPr>
      <w:r w:rsidRPr="00224D0D">
        <w:rPr>
          <w:rFonts w:eastAsia="Times New Roman"/>
        </w:rPr>
        <w:t xml:space="preserve">Oppdragsgiver kan med </w:t>
      </w:r>
      <w:r>
        <w:rPr>
          <w:rFonts w:eastAsia="Times New Roman"/>
        </w:rPr>
        <w:t>seks</w:t>
      </w:r>
      <w:r>
        <w:rPr>
          <w:rFonts w:eastAsia="Times New Roman"/>
          <w:color w:val="7030A0"/>
        </w:rPr>
        <w:t xml:space="preserve"> </w:t>
      </w:r>
      <w:r w:rsidRPr="00224D0D">
        <w:rPr>
          <w:rFonts w:eastAsia="Times New Roman"/>
        </w:rPr>
        <w:t xml:space="preserve">måneders skriftlig varsel si opp hele eller deler av </w:t>
      </w:r>
      <w:r>
        <w:rPr>
          <w:rFonts w:eastAsia="Times New Roman"/>
        </w:rPr>
        <w:t>Ramme</w:t>
      </w:r>
      <w:r w:rsidRPr="00224D0D">
        <w:rPr>
          <w:rFonts w:eastAsia="Times New Roman"/>
        </w:rPr>
        <w:t>avtalen.</w:t>
      </w:r>
      <w:r>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36BA8D8B" w14:textId="77777777" w:rsidR="0056519F" w:rsidRDefault="0056519F" w:rsidP="0056519F">
      <w:pPr>
        <w:rPr>
          <w:rFonts w:eastAsia="Times New Roman"/>
        </w:rPr>
      </w:pPr>
    </w:p>
    <w:p w14:paraId="2DD4ECCE" w14:textId="77777777" w:rsidR="0056519F" w:rsidRDefault="0056519F" w:rsidP="0056519F">
      <w:pPr>
        <w:rPr>
          <w:rFonts w:eastAsia="Times New Roman"/>
        </w:rPr>
      </w:pPr>
      <w:r w:rsidRPr="00224D0D">
        <w:rPr>
          <w:rFonts w:eastAsia="Times New Roman"/>
        </w:rPr>
        <w:t xml:space="preserve">Ved oppsigelse skal Oppdragsgiver betale for pålagt, utført og dokumentert </w:t>
      </w:r>
      <w:r>
        <w:rPr>
          <w:rFonts w:eastAsia="Times New Roman"/>
        </w:rPr>
        <w:t>leveranse i henhold til a</w:t>
      </w:r>
      <w:r w:rsidRPr="003C0DE4">
        <w:rPr>
          <w:rFonts w:eastAsia="Times New Roman"/>
        </w:rPr>
        <w:t xml:space="preserve">vrop. </w:t>
      </w:r>
      <w:r w:rsidRPr="00224D0D">
        <w:rPr>
          <w:rFonts w:eastAsia="Times New Roman"/>
        </w:rPr>
        <w:t>Oppdragsgiver dekker ingen andre kost</w:t>
      </w:r>
      <w:r>
        <w:rPr>
          <w:rFonts w:eastAsia="Times New Roman"/>
        </w:rPr>
        <w:t>na</w:t>
      </w:r>
      <w:r w:rsidRPr="00224D0D">
        <w:rPr>
          <w:rFonts w:eastAsia="Times New Roman"/>
        </w:rPr>
        <w:t>der</w:t>
      </w:r>
      <w:r>
        <w:rPr>
          <w:rFonts w:eastAsia="Times New Roman"/>
        </w:rPr>
        <w:t xml:space="preserve"> eller tap</w:t>
      </w:r>
      <w:r w:rsidRPr="00224D0D">
        <w:rPr>
          <w:rFonts w:eastAsia="Times New Roman"/>
        </w:rPr>
        <w:t xml:space="preserve"> i forbindelse med oppsigelse.</w:t>
      </w:r>
    </w:p>
    <w:p w14:paraId="5C8D7679" w14:textId="77777777" w:rsidR="0056519F" w:rsidRPr="00116795" w:rsidRDefault="0056519F" w:rsidP="0056519F">
      <w:pPr>
        <w:pStyle w:val="Overskrift1"/>
        <w:ind w:left="432" w:hanging="432"/>
      </w:pPr>
      <w:bookmarkStart w:id="295" w:name="_Ref489268426"/>
      <w:bookmarkStart w:id="296" w:name="_Toc536117895"/>
      <w:bookmarkStart w:id="297" w:name="_Toc53041230"/>
      <w:bookmarkStart w:id="298" w:name="_Toc101369560"/>
      <w:bookmarkStart w:id="299" w:name="_Toc228883135"/>
      <w:r w:rsidRPr="00116795">
        <w:t>Tvister</w:t>
      </w:r>
      <w:bookmarkEnd w:id="295"/>
      <w:bookmarkEnd w:id="296"/>
      <w:bookmarkEnd w:id="297"/>
      <w:bookmarkEnd w:id="298"/>
      <w:bookmarkEnd w:id="299"/>
      <w:r w:rsidRPr="00116795">
        <w:t xml:space="preserve"> </w:t>
      </w:r>
    </w:p>
    <w:p w14:paraId="3A06DF6B" w14:textId="77777777" w:rsidR="0056519F" w:rsidRDefault="0056519F" w:rsidP="0056519F">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34B5CF15" w14:textId="77777777" w:rsidR="0056519F" w:rsidRDefault="0056519F" w:rsidP="0056519F">
      <w:pPr>
        <w:rPr>
          <w:rFonts w:eastAsia="Times New Roman"/>
        </w:rPr>
      </w:pPr>
    </w:p>
    <w:p w14:paraId="3DD62FD9" w14:textId="77777777" w:rsidR="0056519F" w:rsidRDefault="0056519F" w:rsidP="0056519F">
      <w:pPr>
        <w:rPr>
          <w:rFonts w:eastAsia="Times New Roman"/>
        </w:rPr>
      </w:pPr>
      <w:r>
        <w:rPr>
          <w:rFonts w:eastAsia="Times New Roman"/>
        </w:rPr>
        <w:t>Leverandøren har ikke anledning til å innstille eller redusere sine ytelser på bakgrunn av tvist vedrørende Rammeavtalen/leveringsomfanget. Slik innstilling eller reduksjon kan kun foretas på bakgrunn av og i henhold til enighet mellom Partene eller etter tvisten er avgjort med bindende virkning for Partene.</w:t>
      </w:r>
    </w:p>
    <w:p w14:paraId="5CF65BCA" w14:textId="77777777" w:rsidR="0056519F" w:rsidRPr="00224D0D" w:rsidRDefault="0056519F" w:rsidP="0056519F">
      <w:pPr>
        <w:rPr>
          <w:rFonts w:eastAsia="Times New Roman"/>
        </w:rPr>
      </w:pPr>
    </w:p>
    <w:p w14:paraId="722C4AEB" w14:textId="77777777" w:rsidR="0056519F" w:rsidRDefault="0056519F" w:rsidP="0056519F">
      <w:pPr>
        <w:rPr>
          <w:rFonts w:eastAsia="Times New Roman"/>
        </w:rPr>
      </w:pPr>
      <w:r w:rsidRPr="00224D0D">
        <w:rPr>
          <w:rFonts w:eastAsia="Times New Roman"/>
        </w:rPr>
        <w:t xml:space="preserve">Dersom en tvist i tilknytning til </w:t>
      </w:r>
      <w:r w:rsidRPr="00ED1E64">
        <w:rPr>
          <w:rFonts w:eastAsia="Times New Roman"/>
        </w:rPr>
        <w:t xml:space="preserve">Rammeavtalen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284300D9" w14:textId="77777777" w:rsidR="0056519F" w:rsidRPr="00224D0D" w:rsidRDefault="0056519F" w:rsidP="0056519F">
      <w:pPr>
        <w:rPr>
          <w:rFonts w:eastAsia="Times New Roman"/>
        </w:rPr>
      </w:pPr>
    </w:p>
    <w:p w14:paraId="2D8458D4" w14:textId="77777777" w:rsidR="0056519F" w:rsidRDefault="0056519F" w:rsidP="0056519F">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4950883E" w14:textId="77777777" w:rsidR="0056519F" w:rsidRPr="00224D0D" w:rsidRDefault="0056519F" w:rsidP="0056519F">
      <w:pPr>
        <w:rPr>
          <w:rFonts w:eastAsia="Times New Roman"/>
        </w:rPr>
      </w:pPr>
    </w:p>
    <w:p w14:paraId="31879A73" w14:textId="77777777" w:rsidR="0056519F" w:rsidRPr="009B6228" w:rsidRDefault="0056519F" w:rsidP="0056519F">
      <w:pPr>
        <w:rPr>
          <w:rFonts w:ascii="Myriad Pro" w:hAnsi="Myriad Pro"/>
          <w:lang w:eastAsia="nb-NO"/>
        </w:rPr>
      </w:pPr>
      <w:r w:rsidRPr="00224D0D">
        <w:rPr>
          <w:rFonts w:eastAsia="Times New Roman"/>
        </w:rPr>
        <w:t>Dersom en tvist ikke blir løst ved forhandlin</w:t>
      </w:r>
      <w:r>
        <w:rPr>
          <w:rFonts w:eastAsia="Times New Roman"/>
        </w:rPr>
        <w:t>ger eller mekling, kan hver av P</w:t>
      </w:r>
      <w:r w:rsidRPr="00224D0D">
        <w:rPr>
          <w:rFonts w:eastAsia="Times New Roman"/>
        </w:rPr>
        <w:t>artene forlange tvisten avgjort med endelig virkning ved norske domstoler. Oslo tingrett er verneting.</w:t>
      </w:r>
    </w:p>
    <w:p w14:paraId="30834895" w14:textId="77777777" w:rsidR="008C186C" w:rsidRPr="0056519F" w:rsidRDefault="008C186C" w:rsidP="0056519F"/>
    <w:bookmarkEnd w:id="0"/>
    <w:sectPr w:rsidR="008C186C" w:rsidRPr="0056519F" w:rsidSect="00F644A2">
      <w:headerReference w:type="default" r:id="rId12"/>
      <w:footerReference w:type="default" r:id="rId13"/>
      <w:headerReference w:type="first" r:id="rId14"/>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0EC28" w14:textId="77777777" w:rsidR="002E2A0B" w:rsidRDefault="002E2A0B">
      <w:r>
        <w:separator/>
      </w:r>
    </w:p>
    <w:p w14:paraId="5940EC29" w14:textId="77777777" w:rsidR="002E2A0B" w:rsidRDefault="002E2A0B"/>
  </w:endnote>
  <w:endnote w:type="continuationSeparator" w:id="0">
    <w:p w14:paraId="5940EC2A" w14:textId="77777777" w:rsidR="002E2A0B" w:rsidRDefault="002E2A0B">
      <w:r>
        <w:continuationSeparator/>
      </w:r>
    </w:p>
    <w:p w14:paraId="5940EC2B" w14:textId="77777777" w:rsidR="002E2A0B" w:rsidRDefault="002E2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687942"/>
      <w:docPartObj>
        <w:docPartGallery w:val="Page Numbers (Bottom of Page)"/>
        <w:docPartUnique/>
      </w:docPartObj>
    </w:sdtPr>
    <w:sdtEndPr/>
    <w:sdtContent>
      <w:sdt>
        <w:sdtPr>
          <w:id w:val="304276969"/>
          <w:docPartObj>
            <w:docPartGallery w:val="Page Numbers (Top of Page)"/>
            <w:docPartUnique/>
          </w:docPartObj>
        </w:sdtPr>
        <w:sdtEndPr/>
        <w:sdtContent>
          <w:p w14:paraId="6B579369" w14:textId="77777777" w:rsidR="0056519F" w:rsidRDefault="0056519F">
            <w:pPr>
              <w:pStyle w:val="Bunntekst"/>
              <w:jc w:val="right"/>
            </w:pPr>
          </w:p>
          <w:p w14:paraId="19BF1A22" w14:textId="73750278" w:rsidR="0056519F" w:rsidRPr="00A6766D" w:rsidRDefault="00F66B78" w:rsidP="006D3B93">
            <w:pPr>
              <w:pStyle w:val="Bunnteks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712E" w14:textId="77777777" w:rsidR="0056519F" w:rsidRDefault="0056519F" w:rsidP="001F2DF6">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106702"/>
      <w:docPartObj>
        <w:docPartGallery w:val="Page Numbers (Bottom of Page)"/>
        <w:docPartUnique/>
      </w:docPartObj>
    </w:sdtPr>
    <w:sdtEndPr/>
    <w:sdtContent>
      <w:sdt>
        <w:sdtPr>
          <w:id w:val="1093285772"/>
          <w:docPartObj>
            <w:docPartGallery w:val="Page Numbers (Top of Page)"/>
            <w:docPartUnique/>
          </w:docPartObj>
        </w:sdtPr>
        <w:sdtEndPr/>
        <w:sdtContent>
          <w:p w14:paraId="5940EC39" w14:textId="77777777" w:rsidR="002E2A0B" w:rsidRDefault="002E2A0B">
            <w:pPr>
              <w:pStyle w:val="Bunntekst"/>
              <w:jc w:val="right"/>
            </w:pPr>
          </w:p>
          <w:p w14:paraId="5940EC3A" w14:textId="6110AB9E" w:rsidR="002E2A0B" w:rsidRPr="00A6766D" w:rsidRDefault="00F66B78">
            <w:pPr>
              <w:pStyle w:val="Bunntekst"/>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0EC24" w14:textId="77777777" w:rsidR="002E2A0B" w:rsidRDefault="002E2A0B">
      <w:r>
        <w:separator/>
      </w:r>
    </w:p>
    <w:p w14:paraId="5940EC25" w14:textId="77777777" w:rsidR="002E2A0B" w:rsidRDefault="002E2A0B"/>
  </w:footnote>
  <w:footnote w:type="continuationSeparator" w:id="0">
    <w:p w14:paraId="5940EC26" w14:textId="77777777" w:rsidR="002E2A0B" w:rsidRDefault="002E2A0B">
      <w:r>
        <w:continuationSeparator/>
      </w:r>
    </w:p>
    <w:p w14:paraId="5940EC27" w14:textId="77777777" w:rsidR="002E2A0B" w:rsidRDefault="002E2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59D6" w14:textId="03905662" w:rsidR="0056519F" w:rsidRPr="00C567B9" w:rsidRDefault="00E22E34" w:rsidP="00C567B9">
    <w:pPr>
      <w:pStyle w:val="Topptekst"/>
    </w:pPr>
    <w:r>
      <w:rPr>
        <w:rStyle w:val="TopptekstTegn"/>
      </w:rPr>
      <w:t xml:space="preserve">2025026207 – Frukt </w:t>
    </w:r>
    <w:r w:rsidR="004A229C">
      <w:rPr>
        <w:rStyle w:val="TopptekstTegn"/>
      </w:rPr>
      <w:t>og g</w:t>
    </w:r>
    <w:r>
      <w:rPr>
        <w:rStyle w:val="TopptekstTegn"/>
      </w:rPr>
      <w:t>rønt</w:t>
    </w:r>
    <w:r w:rsidR="00C567B9" w:rsidRPr="00D33378">
      <w:rPr>
        <w:rStyle w:val="TopptekstTegn"/>
      </w:rPr>
      <w:br/>
    </w:r>
    <w:r w:rsidR="006D3B93">
      <w:rPr>
        <w:rStyle w:val="TopptekstTegn"/>
      </w:rPr>
      <w:t>DEL</w:t>
    </w:r>
    <w:r w:rsidR="00C567B9" w:rsidRPr="00D33378">
      <w:rPr>
        <w:rStyle w:val="TopptekstTegn"/>
      </w:rPr>
      <w:t xml:space="preserve"> 2 – Generelle kontraktbestemmelser </w:t>
    </w:r>
    <w:r w:rsidR="006D3B93">
      <w:rPr>
        <w:rStyle w:val="TopptekstTegn"/>
      </w:rPr>
      <w:tab/>
    </w:r>
    <w:r w:rsidR="006D3B93">
      <w:rPr>
        <w:rStyle w:val="TopptekstTegn"/>
      </w:rPr>
      <w:tab/>
    </w:r>
    <w:r w:rsidR="006D3B93" w:rsidRPr="006D3B93">
      <w:rPr>
        <w:rStyle w:val="TopptekstTegn"/>
      </w:rPr>
      <w:t xml:space="preserve">Side </w:t>
    </w:r>
    <w:r w:rsidR="006D3B93" w:rsidRPr="006D3B93">
      <w:rPr>
        <w:rStyle w:val="TopptekstTegn"/>
      </w:rPr>
      <w:fldChar w:fldCharType="begin"/>
    </w:r>
    <w:r w:rsidR="006D3B93" w:rsidRPr="006D3B93">
      <w:rPr>
        <w:rStyle w:val="TopptekstTegn"/>
      </w:rPr>
      <w:instrText>PAGE  \* Arabic  \* MERGEFORMAT</w:instrText>
    </w:r>
    <w:r w:rsidR="006D3B93" w:rsidRPr="006D3B93">
      <w:rPr>
        <w:rStyle w:val="TopptekstTegn"/>
      </w:rPr>
      <w:fldChar w:fldCharType="separate"/>
    </w:r>
    <w:r w:rsidR="006D3B93" w:rsidRPr="006D3B93">
      <w:rPr>
        <w:rStyle w:val="TopptekstTegn"/>
      </w:rPr>
      <w:t>1</w:t>
    </w:r>
    <w:r w:rsidR="006D3B93" w:rsidRPr="006D3B93">
      <w:rPr>
        <w:rStyle w:val="TopptekstTegn"/>
      </w:rPr>
      <w:fldChar w:fldCharType="end"/>
    </w:r>
    <w:r w:rsidR="006D3B93" w:rsidRPr="006D3B93">
      <w:rPr>
        <w:rStyle w:val="TopptekstTegn"/>
      </w:rPr>
      <w:t xml:space="preserve"> av </w:t>
    </w:r>
    <w:r w:rsidR="006D3B93" w:rsidRPr="006D3B93">
      <w:rPr>
        <w:rStyle w:val="TopptekstTegn"/>
      </w:rPr>
      <w:fldChar w:fldCharType="begin"/>
    </w:r>
    <w:r w:rsidR="006D3B93" w:rsidRPr="006D3B93">
      <w:rPr>
        <w:rStyle w:val="TopptekstTegn"/>
      </w:rPr>
      <w:instrText>NUMPAGES  \* Arabic  \* MERGEFORMAT</w:instrText>
    </w:r>
    <w:r w:rsidR="006D3B93" w:rsidRPr="006D3B93">
      <w:rPr>
        <w:rStyle w:val="TopptekstTegn"/>
      </w:rPr>
      <w:fldChar w:fldCharType="separate"/>
    </w:r>
    <w:r w:rsidR="006D3B93" w:rsidRPr="006D3B93">
      <w:rPr>
        <w:rStyle w:val="TopptekstTegn"/>
      </w:rPr>
      <w:t>2</w:t>
    </w:r>
    <w:r w:rsidR="006D3B93" w:rsidRPr="006D3B93">
      <w:rPr>
        <w:rStyle w:val="TopptekstTeg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456B4" w14:textId="77777777" w:rsidR="0056519F" w:rsidRDefault="0056519F" w:rsidP="009C6FD7">
    <w:pPr>
      <w:spacing w:line="200" w:lineRule="exact"/>
      <w:rPr>
        <w:sz w:val="20"/>
        <w:szCs w:val="20"/>
      </w:rPr>
    </w:pPr>
  </w:p>
  <w:p w14:paraId="0D0F0BC3" w14:textId="77777777" w:rsidR="0056519F" w:rsidRDefault="0056519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CE8B" w14:textId="2A82C0E1" w:rsidR="00F97550" w:rsidRPr="00C567B9" w:rsidRDefault="00232ABD" w:rsidP="00C567B9">
    <w:pPr>
      <w:pStyle w:val="Topptekst"/>
    </w:pPr>
    <w:r>
      <w:rPr>
        <w:rFonts w:cstheme="minorHAnsi"/>
      </w:rPr>
      <w:t xml:space="preserve">2025026207 – Frukt </w:t>
    </w:r>
    <w:r w:rsidR="00E47BDF">
      <w:rPr>
        <w:rFonts w:cstheme="minorHAnsi"/>
      </w:rPr>
      <w:t>og</w:t>
    </w:r>
    <w:r>
      <w:rPr>
        <w:rFonts w:cstheme="minorHAnsi"/>
      </w:rPr>
      <w:t xml:space="preserve"> </w:t>
    </w:r>
    <w:r w:rsidR="000C0E1F">
      <w:rPr>
        <w:rFonts w:cstheme="minorHAnsi"/>
      </w:rPr>
      <w:t>g</w:t>
    </w:r>
    <w:r>
      <w:rPr>
        <w:rFonts w:cstheme="minorHAnsi"/>
      </w:rPr>
      <w:t>rønt</w:t>
    </w:r>
    <w:r w:rsidR="00F97550" w:rsidRPr="00D33378">
      <w:rPr>
        <w:rStyle w:val="TopptekstTegn"/>
      </w:rPr>
      <w:br/>
    </w:r>
    <w:r w:rsidR="00F97550">
      <w:rPr>
        <w:rStyle w:val="TopptekstTegn"/>
      </w:rPr>
      <w:t>DEL</w:t>
    </w:r>
    <w:r w:rsidR="00F97550" w:rsidRPr="00D33378">
      <w:rPr>
        <w:rStyle w:val="TopptekstTegn"/>
      </w:rPr>
      <w:t xml:space="preserve"> 2 – Generelle kontraktbestemmelser </w:t>
    </w:r>
    <w:r w:rsidR="00F97550">
      <w:rPr>
        <w:rStyle w:val="TopptekstTegn"/>
      </w:rPr>
      <w:tab/>
    </w:r>
    <w:r w:rsidR="00F97550">
      <w:rPr>
        <w:rStyle w:val="TopptekstTegn"/>
      </w:rPr>
      <w:tab/>
    </w:r>
    <w:r w:rsidR="00F97550" w:rsidRPr="006D3B93">
      <w:rPr>
        <w:rStyle w:val="TopptekstTegn"/>
      </w:rPr>
      <w:t xml:space="preserve">Side </w:t>
    </w:r>
    <w:r w:rsidR="00F97550" w:rsidRPr="006D3B93">
      <w:rPr>
        <w:rStyle w:val="TopptekstTegn"/>
      </w:rPr>
      <w:fldChar w:fldCharType="begin"/>
    </w:r>
    <w:r w:rsidR="00F97550" w:rsidRPr="006D3B93">
      <w:rPr>
        <w:rStyle w:val="TopptekstTegn"/>
      </w:rPr>
      <w:instrText>PAGE  \* Arabic  \* MERGEFORMAT</w:instrText>
    </w:r>
    <w:r w:rsidR="00F97550" w:rsidRPr="006D3B93">
      <w:rPr>
        <w:rStyle w:val="TopptekstTegn"/>
      </w:rPr>
      <w:fldChar w:fldCharType="separate"/>
    </w:r>
    <w:r w:rsidR="00F97550" w:rsidRPr="006D3B93">
      <w:rPr>
        <w:rStyle w:val="TopptekstTegn"/>
      </w:rPr>
      <w:t>1</w:t>
    </w:r>
    <w:r w:rsidR="00F97550" w:rsidRPr="006D3B93">
      <w:rPr>
        <w:rStyle w:val="TopptekstTegn"/>
      </w:rPr>
      <w:fldChar w:fldCharType="end"/>
    </w:r>
    <w:r w:rsidR="00F97550" w:rsidRPr="006D3B93">
      <w:rPr>
        <w:rStyle w:val="TopptekstTegn"/>
      </w:rPr>
      <w:t xml:space="preserve"> av </w:t>
    </w:r>
    <w:r w:rsidR="00F97550" w:rsidRPr="006D3B93">
      <w:rPr>
        <w:rStyle w:val="TopptekstTegn"/>
      </w:rPr>
      <w:fldChar w:fldCharType="begin"/>
    </w:r>
    <w:r w:rsidR="00F97550" w:rsidRPr="006D3B93">
      <w:rPr>
        <w:rStyle w:val="TopptekstTegn"/>
      </w:rPr>
      <w:instrText>NUMPAGES  \* Arabic  \* MERGEFORMAT</w:instrText>
    </w:r>
    <w:r w:rsidR="00F97550" w:rsidRPr="006D3B93">
      <w:rPr>
        <w:rStyle w:val="TopptekstTegn"/>
      </w:rPr>
      <w:fldChar w:fldCharType="separate"/>
    </w:r>
    <w:r w:rsidR="00F97550" w:rsidRPr="006D3B93">
      <w:rPr>
        <w:rStyle w:val="TopptekstTegn"/>
      </w:rPr>
      <w:t>2</w:t>
    </w:r>
    <w:r w:rsidR="00F97550" w:rsidRPr="006D3B93">
      <w:rPr>
        <w:rStyle w:val="TopptekstTegn"/>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59"/>
      <w:gridCol w:w="163"/>
      <w:gridCol w:w="7779"/>
    </w:tblGrid>
    <w:tr w:rsidR="002E2A0B" w:rsidRPr="00FE4DAD" w14:paraId="5940EC3E" w14:textId="77777777" w:rsidTr="006B678D">
      <w:trPr>
        <w:trHeight w:val="240"/>
      </w:trPr>
      <w:tc>
        <w:tcPr>
          <w:tcW w:w="973" w:type="dxa"/>
          <w:vMerge w:val="restart"/>
        </w:tcPr>
        <w:p w14:paraId="5940EC3B" w14:textId="77777777" w:rsidR="002E2A0B" w:rsidRPr="00FE4DAD" w:rsidRDefault="002E2A0B" w:rsidP="006B678D">
          <w:pPr>
            <w:spacing w:line="228" w:lineRule="auto"/>
            <w:ind w:left="-6"/>
          </w:pPr>
          <w:r>
            <w:rPr>
              <w:noProof/>
              <w:lang w:eastAsia="nb-NO"/>
            </w:rPr>
            <w:drawing>
              <wp:inline distT="0" distB="0" distL="0" distR="0" wp14:anchorId="5940EC4B" wp14:editId="5940EC4C">
                <wp:extent cx="514350" cy="688500"/>
                <wp:effectExtent l="0" t="0" r="0" b="0"/>
                <wp:docPr id="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2E2A0B" w:rsidRPr="00FE4DAD" w:rsidRDefault="002E2A0B" w:rsidP="006B678D"/>
      </w:tc>
      <w:tc>
        <w:tcPr>
          <w:tcW w:w="8322" w:type="dxa"/>
        </w:tcPr>
        <w:p w14:paraId="5940EC3D" w14:textId="77777777" w:rsidR="002E2A0B" w:rsidRPr="00FE4DAD" w:rsidRDefault="002E2A0B" w:rsidP="006B678D">
          <w:pPr>
            <w:pStyle w:val="Avdelingstittel"/>
            <w:rPr>
              <w:lang w:val="en-US"/>
            </w:rPr>
          </w:pPr>
        </w:p>
      </w:tc>
    </w:tr>
    <w:tr w:rsidR="002E2A0B" w:rsidRPr="00CF7153" w14:paraId="5940EC42" w14:textId="77777777" w:rsidTr="006B678D">
      <w:trPr>
        <w:trHeight w:val="282"/>
      </w:trPr>
      <w:tc>
        <w:tcPr>
          <w:tcW w:w="973" w:type="dxa"/>
          <w:vMerge/>
        </w:tcPr>
        <w:p w14:paraId="5940EC3F" w14:textId="77777777" w:rsidR="002E2A0B" w:rsidRPr="00FE4DAD" w:rsidRDefault="002E2A0B" w:rsidP="006B678D">
          <w:pPr>
            <w:ind w:left="-6"/>
          </w:pPr>
        </w:p>
      </w:tc>
      <w:tc>
        <w:tcPr>
          <w:tcW w:w="178" w:type="dxa"/>
          <w:vMerge/>
        </w:tcPr>
        <w:p w14:paraId="5940EC40" w14:textId="77777777" w:rsidR="002E2A0B" w:rsidRPr="00FE4DAD" w:rsidRDefault="002E2A0B" w:rsidP="006B678D"/>
      </w:tc>
      <w:tc>
        <w:tcPr>
          <w:tcW w:w="8322" w:type="dxa"/>
        </w:tcPr>
        <w:p w14:paraId="5940EC41" w14:textId="77777777" w:rsidR="002E2A0B" w:rsidRPr="00CF7153" w:rsidRDefault="002E2A0B"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E2A0B" w:rsidRPr="00AB2BE9" w14:paraId="5940EC46" w14:textId="77777777" w:rsidTr="006B678D">
      <w:trPr>
        <w:trHeight w:val="421"/>
      </w:trPr>
      <w:tc>
        <w:tcPr>
          <w:tcW w:w="973" w:type="dxa"/>
          <w:vMerge/>
          <w:tcBorders>
            <w:bottom w:val="nil"/>
          </w:tcBorders>
        </w:tcPr>
        <w:p w14:paraId="5940EC43" w14:textId="77777777" w:rsidR="002E2A0B" w:rsidRPr="00FE4DAD" w:rsidRDefault="002E2A0B" w:rsidP="006B678D">
          <w:pPr>
            <w:ind w:left="-6"/>
          </w:pPr>
        </w:p>
      </w:tc>
      <w:tc>
        <w:tcPr>
          <w:tcW w:w="178" w:type="dxa"/>
          <w:vMerge/>
          <w:tcBorders>
            <w:bottom w:val="nil"/>
          </w:tcBorders>
        </w:tcPr>
        <w:p w14:paraId="5940EC44" w14:textId="77777777" w:rsidR="002E2A0B" w:rsidRPr="00FE4DAD" w:rsidRDefault="002E2A0B" w:rsidP="006B678D"/>
      </w:tc>
      <w:tc>
        <w:tcPr>
          <w:tcW w:w="8322" w:type="dxa"/>
          <w:tcBorders>
            <w:bottom w:val="single" w:sz="4" w:space="0" w:color="auto"/>
          </w:tcBorders>
        </w:tcPr>
        <w:p w14:paraId="5940EC45" w14:textId="77777777" w:rsidR="002E2A0B" w:rsidRPr="00AB2BE9" w:rsidRDefault="002E2A0B" w:rsidP="006B678D">
          <w:pPr>
            <w:pStyle w:val="Avdelingstittel"/>
          </w:pPr>
          <w:r>
            <w:t>Forsvarets logistikkorganisasjon</w:t>
          </w:r>
          <w:r>
            <w:tab/>
          </w:r>
        </w:p>
      </w:tc>
    </w:tr>
  </w:tbl>
  <w:p w14:paraId="5940EC47" w14:textId="77777777" w:rsidR="002E2A0B" w:rsidRDefault="002E2A0B" w:rsidP="009C6FD7">
    <w:pPr>
      <w:spacing w:line="200" w:lineRule="exact"/>
      <w:rPr>
        <w:sz w:val="20"/>
        <w:szCs w:val="20"/>
      </w:rPr>
    </w:pPr>
  </w:p>
  <w:p w14:paraId="5940EC48" w14:textId="77777777" w:rsidR="002E2A0B" w:rsidRDefault="002E2A0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CD5"/>
    <w:multiLevelType w:val="hybridMultilevel"/>
    <w:tmpl w:val="AE626B62"/>
    <w:lvl w:ilvl="0" w:tplc="7FE8558E">
      <w:start w:val="1"/>
      <w:numFmt w:val="bullet"/>
      <w:lvlText w:val="-"/>
      <w:lvlJc w:val="left"/>
      <w:pPr>
        <w:ind w:left="405" w:hanging="360"/>
      </w:pPr>
      <w:rPr>
        <w:rFonts w:ascii="Calibri" w:eastAsiaTheme="minorEastAsia" w:hAnsi="Calibri" w:cstheme="minorBid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4" w15:restartNumberingAfterBreak="0">
    <w:nsid w:val="15E2F724"/>
    <w:multiLevelType w:val="hybridMultilevel"/>
    <w:tmpl w:val="7212B21E"/>
    <w:lvl w:ilvl="0" w:tplc="BCD0031A">
      <w:start w:val="1"/>
      <w:numFmt w:val="bullet"/>
      <w:lvlText w:val=""/>
      <w:lvlJc w:val="left"/>
      <w:pPr>
        <w:ind w:left="720" w:hanging="360"/>
      </w:pPr>
      <w:rPr>
        <w:rFonts w:ascii="Symbol" w:hAnsi="Symbol" w:hint="default"/>
      </w:rPr>
    </w:lvl>
    <w:lvl w:ilvl="1" w:tplc="5DD2BCC8">
      <w:start w:val="1"/>
      <w:numFmt w:val="bullet"/>
      <w:lvlText w:val="o"/>
      <w:lvlJc w:val="left"/>
      <w:pPr>
        <w:ind w:left="1440" w:hanging="360"/>
      </w:pPr>
      <w:rPr>
        <w:rFonts w:ascii="Courier New" w:hAnsi="Courier New" w:hint="default"/>
      </w:rPr>
    </w:lvl>
    <w:lvl w:ilvl="2" w:tplc="D21E4436">
      <w:start w:val="1"/>
      <w:numFmt w:val="bullet"/>
      <w:lvlText w:val=""/>
      <w:lvlJc w:val="left"/>
      <w:pPr>
        <w:ind w:left="2160" w:hanging="360"/>
      </w:pPr>
      <w:rPr>
        <w:rFonts w:ascii="Wingdings" w:hAnsi="Wingdings" w:hint="default"/>
      </w:rPr>
    </w:lvl>
    <w:lvl w:ilvl="3" w:tplc="2174A328">
      <w:start w:val="1"/>
      <w:numFmt w:val="bullet"/>
      <w:lvlText w:val=""/>
      <w:lvlJc w:val="left"/>
      <w:pPr>
        <w:ind w:left="2880" w:hanging="360"/>
      </w:pPr>
      <w:rPr>
        <w:rFonts w:ascii="Symbol" w:hAnsi="Symbol" w:hint="default"/>
      </w:rPr>
    </w:lvl>
    <w:lvl w:ilvl="4" w:tplc="CFE292C4">
      <w:start w:val="1"/>
      <w:numFmt w:val="bullet"/>
      <w:lvlText w:val="o"/>
      <w:lvlJc w:val="left"/>
      <w:pPr>
        <w:ind w:left="3600" w:hanging="360"/>
      </w:pPr>
      <w:rPr>
        <w:rFonts w:ascii="Courier New" w:hAnsi="Courier New" w:hint="default"/>
      </w:rPr>
    </w:lvl>
    <w:lvl w:ilvl="5" w:tplc="D452CE30">
      <w:start w:val="1"/>
      <w:numFmt w:val="bullet"/>
      <w:lvlText w:val=""/>
      <w:lvlJc w:val="left"/>
      <w:pPr>
        <w:ind w:left="4320" w:hanging="360"/>
      </w:pPr>
      <w:rPr>
        <w:rFonts w:ascii="Wingdings" w:hAnsi="Wingdings" w:hint="default"/>
      </w:rPr>
    </w:lvl>
    <w:lvl w:ilvl="6" w:tplc="7DC450F8">
      <w:start w:val="1"/>
      <w:numFmt w:val="bullet"/>
      <w:lvlText w:val=""/>
      <w:lvlJc w:val="left"/>
      <w:pPr>
        <w:ind w:left="5040" w:hanging="360"/>
      </w:pPr>
      <w:rPr>
        <w:rFonts w:ascii="Symbol" w:hAnsi="Symbol" w:hint="default"/>
      </w:rPr>
    </w:lvl>
    <w:lvl w:ilvl="7" w:tplc="9DE6EC9A">
      <w:start w:val="1"/>
      <w:numFmt w:val="bullet"/>
      <w:lvlText w:val="o"/>
      <w:lvlJc w:val="left"/>
      <w:pPr>
        <w:ind w:left="5760" w:hanging="360"/>
      </w:pPr>
      <w:rPr>
        <w:rFonts w:ascii="Courier New" w:hAnsi="Courier New" w:hint="default"/>
      </w:rPr>
    </w:lvl>
    <w:lvl w:ilvl="8" w:tplc="6BD2D652">
      <w:start w:val="1"/>
      <w:numFmt w:val="bullet"/>
      <w:lvlText w:val=""/>
      <w:lvlJc w:val="left"/>
      <w:pPr>
        <w:ind w:left="6480" w:hanging="360"/>
      </w:pPr>
      <w:rPr>
        <w:rFonts w:ascii="Wingdings" w:hAnsi="Wingdings" w:hint="default"/>
      </w:rPr>
    </w:lvl>
  </w:abstractNum>
  <w:abstractNum w:abstractNumId="5" w15:restartNumberingAfterBreak="0">
    <w:nsid w:val="247D1266"/>
    <w:multiLevelType w:val="hybridMultilevel"/>
    <w:tmpl w:val="82D0DBC4"/>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F15BB1"/>
    <w:multiLevelType w:val="hybridMultilevel"/>
    <w:tmpl w:val="9B6C2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CE2CFD2"/>
    <w:multiLevelType w:val="hybridMultilevel"/>
    <w:tmpl w:val="3F0278D4"/>
    <w:lvl w:ilvl="0" w:tplc="E67C9F18">
      <w:start w:val="1"/>
      <w:numFmt w:val="decimal"/>
      <w:lvlText w:val="%1."/>
      <w:lvlJc w:val="left"/>
      <w:pPr>
        <w:ind w:left="720" w:hanging="360"/>
      </w:pPr>
    </w:lvl>
    <w:lvl w:ilvl="1" w:tplc="C234B96E">
      <w:start w:val="1"/>
      <w:numFmt w:val="lowerLetter"/>
      <w:lvlText w:val="%2."/>
      <w:lvlJc w:val="left"/>
      <w:pPr>
        <w:ind w:left="1440" w:hanging="360"/>
      </w:pPr>
    </w:lvl>
    <w:lvl w:ilvl="2" w:tplc="3CECB830">
      <w:start w:val="1"/>
      <w:numFmt w:val="lowerRoman"/>
      <w:lvlText w:val="%3."/>
      <w:lvlJc w:val="right"/>
      <w:pPr>
        <w:ind w:left="2160" w:hanging="180"/>
      </w:pPr>
    </w:lvl>
    <w:lvl w:ilvl="3" w:tplc="C0F02A58">
      <w:start w:val="1"/>
      <w:numFmt w:val="decimal"/>
      <w:lvlText w:val="%4."/>
      <w:lvlJc w:val="left"/>
      <w:pPr>
        <w:ind w:left="2880" w:hanging="360"/>
      </w:pPr>
    </w:lvl>
    <w:lvl w:ilvl="4" w:tplc="FAD677A2">
      <w:start w:val="1"/>
      <w:numFmt w:val="lowerLetter"/>
      <w:lvlText w:val="%5."/>
      <w:lvlJc w:val="left"/>
      <w:pPr>
        <w:ind w:left="3600" w:hanging="360"/>
      </w:pPr>
    </w:lvl>
    <w:lvl w:ilvl="5" w:tplc="E2CE77D2">
      <w:start w:val="1"/>
      <w:numFmt w:val="lowerRoman"/>
      <w:lvlText w:val="%6."/>
      <w:lvlJc w:val="right"/>
      <w:pPr>
        <w:ind w:left="4320" w:hanging="180"/>
      </w:pPr>
    </w:lvl>
    <w:lvl w:ilvl="6" w:tplc="2D964E2E">
      <w:start w:val="1"/>
      <w:numFmt w:val="decimal"/>
      <w:lvlText w:val="%7."/>
      <w:lvlJc w:val="left"/>
      <w:pPr>
        <w:ind w:left="5040" w:hanging="360"/>
      </w:pPr>
    </w:lvl>
    <w:lvl w:ilvl="7" w:tplc="8C307244">
      <w:start w:val="1"/>
      <w:numFmt w:val="lowerLetter"/>
      <w:lvlText w:val="%8."/>
      <w:lvlJc w:val="left"/>
      <w:pPr>
        <w:ind w:left="5760" w:hanging="360"/>
      </w:pPr>
    </w:lvl>
    <w:lvl w:ilvl="8" w:tplc="17B274A0">
      <w:start w:val="1"/>
      <w:numFmt w:val="lowerRoman"/>
      <w:lvlText w:val="%9."/>
      <w:lvlJc w:val="right"/>
      <w:pPr>
        <w:ind w:left="6480" w:hanging="180"/>
      </w:pPr>
    </w:lvl>
  </w:abstractNum>
  <w:abstractNum w:abstractNumId="9"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6381A95"/>
    <w:multiLevelType w:val="hybridMultilevel"/>
    <w:tmpl w:val="38569168"/>
    <w:lvl w:ilvl="0" w:tplc="D346BC82">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7166D6E"/>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EA41E55"/>
    <w:multiLevelType w:val="hybridMultilevel"/>
    <w:tmpl w:val="42BA44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5"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B601C4B"/>
    <w:multiLevelType w:val="multilevel"/>
    <w:tmpl w:val="4492E1A0"/>
    <w:lvl w:ilvl="0">
      <w:start w:val="4"/>
      <w:numFmt w:val="decimal"/>
      <w:lvlText w:val="%1"/>
      <w:lvlJc w:val="left"/>
      <w:pPr>
        <w:ind w:left="525" w:hanging="525"/>
      </w:pPr>
    </w:lvl>
    <w:lvl w:ilvl="1">
      <w:start w:val="1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88197014">
    <w:abstractNumId w:val="1"/>
  </w:num>
  <w:num w:numId="2" w16cid:durableId="1179849489">
    <w:abstractNumId w:val="14"/>
  </w:num>
  <w:num w:numId="3" w16cid:durableId="987322103">
    <w:abstractNumId w:val="13"/>
  </w:num>
  <w:num w:numId="4" w16cid:durableId="523907297">
    <w:abstractNumId w:val="9"/>
  </w:num>
  <w:num w:numId="5" w16cid:durableId="1258782487">
    <w:abstractNumId w:val="18"/>
  </w:num>
  <w:num w:numId="6" w16cid:durableId="1137646604">
    <w:abstractNumId w:val="15"/>
  </w:num>
  <w:num w:numId="7" w16cid:durableId="1422482165">
    <w:abstractNumId w:val="16"/>
  </w:num>
  <w:num w:numId="8" w16cid:durableId="137115492">
    <w:abstractNumId w:val="0"/>
  </w:num>
  <w:num w:numId="9" w16cid:durableId="1208490970">
    <w:abstractNumId w:val="11"/>
  </w:num>
  <w:num w:numId="10" w16cid:durableId="1425762713">
    <w:abstractNumId w:val="3"/>
  </w:num>
  <w:num w:numId="11" w16cid:durableId="1171408921">
    <w:abstractNumId w:val="17"/>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5627531">
    <w:abstractNumId w:val="12"/>
  </w:num>
  <w:num w:numId="13" w16cid:durableId="573663731">
    <w:abstractNumId w:val="2"/>
  </w:num>
  <w:num w:numId="14" w16cid:durableId="2061663486">
    <w:abstractNumId w:val="7"/>
  </w:num>
  <w:num w:numId="15" w16cid:durableId="750584290">
    <w:abstractNumId w:val="10"/>
  </w:num>
  <w:num w:numId="16" w16cid:durableId="158666567">
    <w:abstractNumId w:val="5"/>
  </w:num>
  <w:num w:numId="17" w16cid:durableId="2042512373">
    <w:abstractNumId w:val="4"/>
  </w:num>
  <w:num w:numId="18" w16cid:durableId="243340057">
    <w:abstractNumId w:val="8"/>
  </w:num>
  <w:num w:numId="19" w16cid:durableId="38675740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18841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0C8A"/>
    <w:rsid w:val="00002A86"/>
    <w:rsid w:val="0000402F"/>
    <w:rsid w:val="00005743"/>
    <w:rsid w:val="00005AA0"/>
    <w:rsid w:val="00010392"/>
    <w:rsid w:val="0001258C"/>
    <w:rsid w:val="000158E6"/>
    <w:rsid w:val="00017F4E"/>
    <w:rsid w:val="00023B36"/>
    <w:rsid w:val="00023EFF"/>
    <w:rsid w:val="00024495"/>
    <w:rsid w:val="0002491A"/>
    <w:rsid w:val="00024EC2"/>
    <w:rsid w:val="00030DD1"/>
    <w:rsid w:val="00031521"/>
    <w:rsid w:val="000317D7"/>
    <w:rsid w:val="00031E96"/>
    <w:rsid w:val="00035785"/>
    <w:rsid w:val="0003630F"/>
    <w:rsid w:val="00037096"/>
    <w:rsid w:val="0004016D"/>
    <w:rsid w:val="00040C6A"/>
    <w:rsid w:val="00041353"/>
    <w:rsid w:val="00042524"/>
    <w:rsid w:val="00042EA2"/>
    <w:rsid w:val="000435E4"/>
    <w:rsid w:val="0004361B"/>
    <w:rsid w:val="000441FE"/>
    <w:rsid w:val="000449DB"/>
    <w:rsid w:val="00044BA2"/>
    <w:rsid w:val="0004529E"/>
    <w:rsid w:val="00046CFB"/>
    <w:rsid w:val="00051F0B"/>
    <w:rsid w:val="000520DE"/>
    <w:rsid w:val="00052266"/>
    <w:rsid w:val="00052645"/>
    <w:rsid w:val="00053385"/>
    <w:rsid w:val="00053B35"/>
    <w:rsid w:val="00055EC9"/>
    <w:rsid w:val="00063B87"/>
    <w:rsid w:val="000642C2"/>
    <w:rsid w:val="00066A2B"/>
    <w:rsid w:val="00066D00"/>
    <w:rsid w:val="00067E6B"/>
    <w:rsid w:val="00070F36"/>
    <w:rsid w:val="00072CE1"/>
    <w:rsid w:val="000736A6"/>
    <w:rsid w:val="00075A7F"/>
    <w:rsid w:val="00080A39"/>
    <w:rsid w:val="00081853"/>
    <w:rsid w:val="00083E02"/>
    <w:rsid w:val="00086ECE"/>
    <w:rsid w:val="000909E4"/>
    <w:rsid w:val="000920CD"/>
    <w:rsid w:val="00092640"/>
    <w:rsid w:val="0009380F"/>
    <w:rsid w:val="00095853"/>
    <w:rsid w:val="00096548"/>
    <w:rsid w:val="000A3395"/>
    <w:rsid w:val="000A4721"/>
    <w:rsid w:val="000A501D"/>
    <w:rsid w:val="000A509A"/>
    <w:rsid w:val="000A541C"/>
    <w:rsid w:val="000A7E06"/>
    <w:rsid w:val="000B0BA7"/>
    <w:rsid w:val="000B2314"/>
    <w:rsid w:val="000C0797"/>
    <w:rsid w:val="000C0E1F"/>
    <w:rsid w:val="000C17B8"/>
    <w:rsid w:val="000C3732"/>
    <w:rsid w:val="000C488B"/>
    <w:rsid w:val="000C5CB1"/>
    <w:rsid w:val="000C75DE"/>
    <w:rsid w:val="000C7A13"/>
    <w:rsid w:val="000D241B"/>
    <w:rsid w:val="000D3853"/>
    <w:rsid w:val="000D52DC"/>
    <w:rsid w:val="000D5576"/>
    <w:rsid w:val="000D687F"/>
    <w:rsid w:val="000D74D4"/>
    <w:rsid w:val="000E09FD"/>
    <w:rsid w:val="000E187D"/>
    <w:rsid w:val="000E193F"/>
    <w:rsid w:val="000E7FB6"/>
    <w:rsid w:val="000F1D67"/>
    <w:rsid w:val="000F3AF4"/>
    <w:rsid w:val="000F6E86"/>
    <w:rsid w:val="000F7121"/>
    <w:rsid w:val="001054E6"/>
    <w:rsid w:val="001059D0"/>
    <w:rsid w:val="00105D60"/>
    <w:rsid w:val="0010764F"/>
    <w:rsid w:val="00107CD5"/>
    <w:rsid w:val="00110043"/>
    <w:rsid w:val="001108BD"/>
    <w:rsid w:val="0011375B"/>
    <w:rsid w:val="001144BC"/>
    <w:rsid w:val="001144F7"/>
    <w:rsid w:val="001157E9"/>
    <w:rsid w:val="00116795"/>
    <w:rsid w:val="0012004F"/>
    <w:rsid w:val="00120B8B"/>
    <w:rsid w:val="001229A5"/>
    <w:rsid w:val="00122BBE"/>
    <w:rsid w:val="00127338"/>
    <w:rsid w:val="001302C6"/>
    <w:rsid w:val="00131F92"/>
    <w:rsid w:val="00133648"/>
    <w:rsid w:val="001336B6"/>
    <w:rsid w:val="0014121A"/>
    <w:rsid w:val="0014360B"/>
    <w:rsid w:val="001479F2"/>
    <w:rsid w:val="00152E53"/>
    <w:rsid w:val="00153914"/>
    <w:rsid w:val="001567D8"/>
    <w:rsid w:val="00157B2A"/>
    <w:rsid w:val="00160AD4"/>
    <w:rsid w:val="0016350D"/>
    <w:rsid w:val="00163DC1"/>
    <w:rsid w:val="00164053"/>
    <w:rsid w:val="00170CDC"/>
    <w:rsid w:val="00172185"/>
    <w:rsid w:val="00174199"/>
    <w:rsid w:val="001746C3"/>
    <w:rsid w:val="00174A0A"/>
    <w:rsid w:val="00176C18"/>
    <w:rsid w:val="00176DF4"/>
    <w:rsid w:val="001774CC"/>
    <w:rsid w:val="00181A1C"/>
    <w:rsid w:val="0018254A"/>
    <w:rsid w:val="001837F4"/>
    <w:rsid w:val="00184C30"/>
    <w:rsid w:val="001871A6"/>
    <w:rsid w:val="0018762B"/>
    <w:rsid w:val="0019152C"/>
    <w:rsid w:val="00191DEA"/>
    <w:rsid w:val="00194E37"/>
    <w:rsid w:val="001950CB"/>
    <w:rsid w:val="00195485"/>
    <w:rsid w:val="001A3478"/>
    <w:rsid w:val="001A4FB1"/>
    <w:rsid w:val="001B23FD"/>
    <w:rsid w:val="001B28CB"/>
    <w:rsid w:val="001B2941"/>
    <w:rsid w:val="001B61E1"/>
    <w:rsid w:val="001B6BBA"/>
    <w:rsid w:val="001C15B0"/>
    <w:rsid w:val="001C3283"/>
    <w:rsid w:val="001C4D05"/>
    <w:rsid w:val="001C4D31"/>
    <w:rsid w:val="001C5614"/>
    <w:rsid w:val="001D33D5"/>
    <w:rsid w:val="001D3410"/>
    <w:rsid w:val="001D408F"/>
    <w:rsid w:val="001D4296"/>
    <w:rsid w:val="001D4DD5"/>
    <w:rsid w:val="001D536D"/>
    <w:rsid w:val="001D63AF"/>
    <w:rsid w:val="001D7147"/>
    <w:rsid w:val="001E1A67"/>
    <w:rsid w:val="001E46BC"/>
    <w:rsid w:val="001E46C6"/>
    <w:rsid w:val="001E4753"/>
    <w:rsid w:val="001E479E"/>
    <w:rsid w:val="001E4DA9"/>
    <w:rsid w:val="001E6662"/>
    <w:rsid w:val="001E6ACB"/>
    <w:rsid w:val="001E6DE1"/>
    <w:rsid w:val="001E6DF2"/>
    <w:rsid w:val="001E6DF5"/>
    <w:rsid w:val="001E74F7"/>
    <w:rsid w:val="001F2DF6"/>
    <w:rsid w:val="001F4DD5"/>
    <w:rsid w:val="001F5961"/>
    <w:rsid w:val="001F6EE8"/>
    <w:rsid w:val="001F7712"/>
    <w:rsid w:val="0020279A"/>
    <w:rsid w:val="002029D5"/>
    <w:rsid w:val="00203339"/>
    <w:rsid w:val="002053C8"/>
    <w:rsid w:val="00205B1A"/>
    <w:rsid w:val="00210BD6"/>
    <w:rsid w:val="002127E0"/>
    <w:rsid w:val="00212BEE"/>
    <w:rsid w:val="00213886"/>
    <w:rsid w:val="002157EE"/>
    <w:rsid w:val="002163FC"/>
    <w:rsid w:val="00216C71"/>
    <w:rsid w:val="00221841"/>
    <w:rsid w:val="00222537"/>
    <w:rsid w:val="002237D5"/>
    <w:rsid w:val="002241FE"/>
    <w:rsid w:val="00224D0D"/>
    <w:rsid w:val="0022692C"/>
    <w:rsid w:val="00232ABD"/>
    <w:rsid w:val="00233E86"/>
    <w:rsid w:val="00234EA9"/>
    <w:rsid w:val="00235601"/>
    <w:rsid w:val="00242ECB"/>
    <w:rsid w:val="00243AC4"/>
    <w:rsid w:val="00244778"/>
    <w:rsid w:val="00247BD0"/>
    <w:rsid w:val="00254ED8"/>
    <w:rsid w:val="00255E63"/>
    <w:rsid w:val="00255ED2"/>
    <w:rsid w:val="00256AAA"/>
    <w:rsid w:val="00257373"/>
    <w:rsid w:val="0025764C"/>
    <w:rsid w:val="00260078"/>
    <w:rsid w:val="00260DDF"/>
    <w:rsid w:val="002639E4"/>
    <w:rsid w:val="0026554E"/>
    <w:rsid w:val="00270F50"/>
    <w:rsid w:val="002737E1"/>
    <w:rsid w:val="00276545"/>
    <w:rsid w:val="00276E7D"/>
    <w:rsid w:val="00280B9E"/>
    <w:rsid w:val="0028758A"/>
    <w:rsid w:val="00290561"/>
    <w:rsid w:val="00293131"/>
    <w:rsid w:val="00293FB2"/>
    <w:rsid w:val="002958C3"/>
    <w:rsid w:val="002966AA"/>
    <w:rsid w:val="002A08C0"/>
    <w:rsid w:val="002A0D48"/>
    <w:rsid w:val="002A2990"/>
    <w:rsid w:val="002A2BD0"/>
    <w:rsid w:val="002A5BC4"/>
    <w:rsid w:val="002A64E8"/>
    <w:rsid w:val="002B2D9A"/>
    <w:rsid w:val="002B35A7"/>
    <w:rsid w:val="002B77DD"/>
    <w:rsid w:val="002C00A6"/>
    <w:rsid w:val="002C40E1"/>
    <w:rsid w:val="002C68EF"/>
    <w:rsid w:val="002D17F5"/>
    <w:rsid w:val="002D2D82"/>
    <w:rsid w:val="002D32C9"/>
    <w:rsid w:val="002D344B"/>
    <w:rsid w:val="002D5631"/>
    <w:rsid w:val="002D5F0C"/>
    <w:rsid w:val="002D7E4F"/>
    <w:rsid w:val="002E0A01"/>
    <w:rsid w:val="002E1CC8"/>
    <w:rsid w:val="002E2604"/>
    <w:rsid w:val="002E2A0B"/>
    <w:rsid w:val="002E3D9C"/>
    <w:rsid w:val="002E55F8"/>
    <w:rsid w:val="002F0A0F"/>
    <w:rsid w:val="002F2E9D"/>
    <w:rsid w:val="002F33C3"/>
    <w:rsid w:val="00302752"/>
    <w:rsid w:val="0030369E"/>
    <w:rsid w:val="00304726"/>
    <w:rsid w:val="00305E88"/>
    <w:rsid w:val="003069D8"/>
    <w:rsid w:val="00311B78"/>
    <w:rsid w:val="00311C1C"/>
    <w:rsid w:val="00312DBC"/>
    <w:rsid w:val="003177D0"/>
    <w:rsid w:val="00321AA4"/>
    <w:rsid w:val="00323C42"/>
    <w:rsid w:val="00326F2C"/>
    <w:rsid w:val="00332394"/>
    <w:rsid w:val="00332915"/>
    <w:rsid w:val="00334347"/>
    <w:rsid w:val="0034154F"/>
    <w:rsid w:val="0034322E"/>
    <w:rsid w:val="00345B7A"/>
    <w:rsid w:val="003474D7"/>
    <w:rsid w:val="00354411"/>
    <w:rsid w:val="00354A82"/>
    <w:rsid w:val="00356FAD"/>
    <w:rsid w:val="003617C5"/>
    <w:rsid w:val="003662CD"/>
    <w:rsid w:val="0036713C"/>
    <w:rsid w:val="00367849"/>
    <w:rsid w:val="00367DBE"/>
    <w:rsid w:val="00370155"/>
    <w:rsid w:val="003705AB"/>
    <w:rsid w:val="0037141D"/>
    <w:rsid w:val="00372556"/>
    <w:rsid w:val="00375903"/>
    <w:rsid w:val="0038273C"/>
    <w:rsid w:val="0038445F"/>
    <w:rsid w:val="003847E1"/>
    <w:rsid w:val="00386435"/>
    <w:rsid w:val="00386E08"/>
    <w:rsid w:val="00387202"/>
    <w:rsid w:val="003927A6"/>
    <w:rsid w:val="00392D0F"/>
    <w:rsid w:val="00395AE1"/>
    <w:rsid w:val="0039677D"/>
    <w:rsid w:val="00397B45"/>
    <w:rsid w:val="003A0593"/>
    <w:rsid w:val="003A5EAE"/>
    <w:rsid w:val="003A6E5E"/>
    <w:rsid w:val="003A7D27"/>
    <w:rsid w:val="003B54DB"/>
    <w:rsid w:val="003B65CC"/>
    <w:rsid w:val="003C0DE4"/>
    <w:rsid w:val="003C2784"/>
    <w:rsid w:val="003C334F"/>
    <w:rsid w:val="003C5A90"/>
    <w:rsid w:val="003D0926"/>
    <w:rsid w:val="003D1BD5"/>
    <w:rsid w:val="003D219A"/>
    <w:rsid w:val="003D24BE"/>
    <w:rsid w:val="003D6EB4"/>
    <w:rsid w:val="003D76CF"/>
    <w:rsid w:val="003E0D4A"/>
    <w:rsid w:val="003E3BC5"/>
    <w:rsid w:val="003E4859"/>
    <w:rsid w:val="003E5928"/>
    <w:rsid w:val="003E6401"/>
    <w:rsid w:val="003E748D"/>
    <w:rsid w:val="003E772D"/>
    <w:rsid w:val="003F2000"/>
    <w:rsid w:val="003F2AA4"/>
    <w:rsid w:val="003F5B79"/>
    <w:rsid w:val="00401482"/>
    <w:rsid w:val="00403890"/>
    <w:rsid w:val="00406D27"/>
    <w:rsid w:val="00407257"/>
    <w:rsid w:val="00412793"/>
    <w:rsid w:val="00415C3D"/>
    <w:rsid w:val="004161D8"/>
    <w:rsid w:val="00425E44"/>
    <w:rsid w:val="004306E0"/>
    <w:rsid w:val="00433B03"/>
    <w:rsid w:val="0043471C"/>
    <w:rsid w:val="004363C0"/>
    <w:rsid w:val="004366B5"/>
    <w:rsid w:val="00442570"/>
    <w:rsid w:val="00445BD3"/>
    <w:rsid w:val="00447CD8"/>
    <w:rsid w:val="00447D7F"/>
    <w:rsid w:val="0045065F"/>
    <w:rsid w:val="00450B2C"/>
    <w:rsid w:val="0045106D"/>
    <w:rsid w:val="004519A2"/>
    <w:rsid w:val="004527B9"/>
    <w:rsid w:val="00455767"/>
    <w:rsid w:val="004621B4"/>
    <w:rsid w:val="00463752"/>
    <w:rsid w:val="004649A5"/>
    <w:rsid w:val="00464F0A"/>
    <w:rsid w:val="004674EC"/>
    <w:rsid w:val="0047749F"/>
    <w:rsid w:val="004801CB"/>
    <w:rsid w:val="00481F64"/>
    <w:rsid w:val="00483F3B"/>
    <w:rsid w:val="00485A34"/>
    <w:rsid w:val="00485A38"/>
    <w:rsid w:val="00485BA2"/>
    <w:rsid w:val="00492C4F"/>
    <w:rsid w:val="004940E7"/>
    <w:rsid w:val="00494497"/>
    <w:rsid w:val="004963C9"/>
    <w:rsid w:val="00496C6C"/>
    <w:rsid w:val="004A2208"/>
    <w:rsid w:val="004A229C"/>
    <w:rsid w:val="004A7AE7"/>
    <w:rsid w:val="004B0D9D"/>
    <w:rsid w:val="004C0545"/>
    <w:rsid w:val="004C3152"/>
    <w:rsid w:val="004C54C5"/>
    <w:rsid w:val="004C65D2"/>
    <w:rsid w:val="004C78DD"/>
    <w:rsid w:val="004D189F"/>
    <w:rsid w:val="004D34E4"/>
    <w:rsid w:val="004D55FB"/>
    <w:rsid w:val="004D5E84"/>
    <w:rsid w:val="004D7F7B"/>
    <w:rsid w:val="004E235C"/>
    <w:rsid w:val="004E377A"/>
    <w:rsid w:val="004E47C8"/>
    <w:rsid w:val="004F35DA"/>
    <w:rsid w:val="004F4A03"/>
    <w:rsid w:val="0050055E"/>
    <w:rsid w:val="0050097C"/>
    <w:rsid w:val="00503B11"/>
    <w:rsid w:val="0050406F"/>
    <w:rsid w:val="0050536B"/>
    <w:rsid w:val="0050639B"/>
    <w:rsid w:val="00512206"/>
    <w:rsid w:val="00513597"/>
    <w:rsid w:val="0051379E"/>
    <w:rsid w:val="0051671D"/>
    <w:rsid w:val="005224C5"/>
    <w:rsid w:val="005231D6"/>
    <w:rsid w:val="0052325A"/>
    <w:rsid w:val="0052361D"/>
    <w:rsid w:val="00523D22"/>
    <w:rsid w:val="0052419E"/>
    <w:rsid w:val="005248A0"/>
    <w:rsid w:val="00525414"/>
    <w:rsid w:val="005256D6"/>
    <w:rsid w:val="0052579D"/>
    <w:rsid w:val="00527041"/>
    <w:rsid w:val="00533070"/>
    <w:rsid w:val="0053551C"/>
    <w:rsid w:val="005373F4"/>
    <w:rsid w:val="005374C8"/>
    <w:rsid w:val="00537CC8"/>
    <w:rsid w:val="005400E7"/>
    <w:rsid w:val="005428DE"/>
    <w:rsid w:val="005434E6"/>
    <w:rsid w:val="005447CE"/>
    <w:rsid w:val="00544BCA"/>
    <w:rsid w:val="00551B4F"/>
    <w:rsid w:val="005526A0"/>
    <w:rsid w:val="0055338A"/>
    <w:rsid w:val="005563E6"/>
    <w:rsid w:val="00561882"/>
    <w:rsid w:val="00563B93"/>
    <w:rsid w:val="0056519F"/>
    <w:rsid w:val="0056576D"/>
    <w:rsid w:val="00566B79"/>
    <w:rsid w:val="00567CD3"/>
    <w:rsid w:val="00570C3D"/>
    <w:rsid w:val="005712DD"/>
    <w:rsid w:val="0057155F"/>
    <w:rsid w:val="00571FB9"/>
    <w:rsid w:val="00572988"/>
    <w:rsid w:val="005802C1"/>
    <w:rsid w:val="005811EA"/>
    <w:rsid w:val="005813D8"/>
    <w:rsid w:val="005820DA"/>
    <w:rsid w:val="0058264B"/>
    <w:rsid w:val="00582CF9"/>
    <w:rsid w:val="00585E46"/>
    <w:rsid w:val="005866AE"/>
    <w:rsid w:val="0059001C"/>
    <w:rsid w:val="005925D5"/>
    <w:rsid w:val="00593076"/>
    <w:rsid w:val="00597B9E"/>
    <w:rsid w:val="005A0B6C"/>
    <w:rsid w:val="005A17B2"/>
    <w:rsid w:val="005A20EC"/>
    <w:rsid w:val="005A4D97"/>
    <w:rsid w:val="005A7227"/>
    <w:rsid w:val="005B11DB"/>
    <w:rsid w:val="005C4EC9"/>
    <w:rsid w:val="005D01C5"/>
    <w:rsid w:val="005D07FE"/>
    <w:rsid w:val="005D7D02"/>
    <w:rsid w:val="005E5D65"/>
    <w:rsid w:val="005E70A6"/>
    <w:rsid w:val="005E7134"/>
    <w:rsid w:val="005F4409"/>
    <w:rsid w:val="005F7CD9"/>
    <w:rsid w:val="006034C3"/>
    <w:rsid w:val="00604291"/>
    <w:rsid w:val="006045EE"/>
    <w:rsid w:val="00606286"/>
    <w:rsid w:val="00606348"/>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4EFC"/>
    <w:rsid w:val="00645208"/>
    <w:rsid w:val="00646288"/>
    <w:rsid w:val="0064686F"/>
    <w:rsid w:val="00651064"/>
    <w:rsid w:val="00653370"/>
    <w:rsid w:val="00653BEC"/>
    <w:rsid w:val="00655216"/>
    <w:rsid w:val="006579E6"/>
    <w:rsid w:val="00657C71"/>
    <w:rsid w:val="00657F0A"/>
    <w:rsid w:val="00670D11"/>
    <w:rsid w:val="006725ED"/>
    <w:rsid w:val="00672725"/>
    <w:rsid w:val="00672D24"/>
    <w:rsid w:val="0067364A"/>
    <w:rsid w:val="006749B8"/>
    <w:rsid w:val="0067765D"/>
    <w:rsid w:val="006804BA"/>
    <w:rsid w:val="0068136D"/>
    <w:rsid w:val="00681851"/>
    <w:rsid w:val="00682EDF"/>
    <w:rsid w:val="00685693"/>
    <w:rsid w:val="0068742C"/>
    <w:rsid w:val="00691C39"/>
    <w:rsid w:val="006925D0"/>
    <w:rsid w:val="00695EE5"/>
    <w:rsid w:val="0069679F"/>
    <w:rsid w:val="00696A04"/>
    <w:rsid w:val="00697656"/>
    <w:rsid w:val="006A06A3"/>
    <w:rsid w:val="006A1E3B"/>
    <w:rsid w:val="006A1FD2"/>
    <w:rsid w:val="006A288E"/>
    <w:rsid w:val="006A298E"/>
    <w:rsid w:val="006A46E2"/>
    <w:rsid w:val="006A4E11"/>
    <w:rsid w:val="006A532D"/>
    <w:rsid w:val="006A6DDD"/>
    <w:rsid w:val="006B0E4B"/>
    <w:rsid w:val="006B2235"/>
    <w:rsid w:val="006B2695"/>
    <w:rsid w:val="006B4D1A"/>
    <w:rsid w:val="006B4D2A"/>
    <w:rsid w:val="006B58CF"/>
    <w:rsid w:val="006B678D"/>
    <w:rsid w:val="006C1468"/>
    <w:rsid w:val="006C43E9"/>
    <w:rsid w:val="006C5717"/>
    <w:rsid w:val="006D10A9"/>
    <w:rsid w:val="006D1598"/>
    <w:rsid w:val="006D307C"/>
    <w:rsid w:val="006D3B93"/>
    <w:rsid w:val="006D3DFE"/>
    <w:rsid w:val="006D70CD"/>
    <w:rsid w:val="006E2621"/>
    <w:rsid w:val="006E2D6E"/>
    <w:rsid w:val="006E496B"/>
    <w:rsid w:val="006E5AC6"/>
    <w:rsid w:val="006E5CC0"/>
    <w:rsid w:val="006F4541"/>
    <w:rsid w:val="006F578F"/>
    <w:rsid w:val="006F7908"/>
    <w:rsid w:val="007007B1"/>
    <w:rsid w:val="00701819"/>
    <w:rsid w:val="00704153"/>
    <w:rsid w:val="00704EA1"/>
    <w:rsid w:val="0070614A"/>
    <w:rsid w:val="0070633C"/>
    <w:rsid w:val="00710628"/>
    <w:rsid w:val="00713E01"/>
    <w:rsid w:val="00715B0F"/>
    <w:rsid w:val="00720A86"/>
    <w:rsid w:val="00720F2E"/>
    <w:rsid w:val="00725013"/>
    <w:rsid w:val="007250A0"/>
    <w:rsid w:val="00733392"/>
    <w:rsid w:val="007333D8"/>
    <w:rsid w:val="00733AF7"/>
    <w:rsid w:val="007352BA"/>
    <w:rsid w:val="00735CA4"/>
    <w:rsid w:val="00735F70"/>
    <w:rsid w:val="0073687B"/>
    <w:rsid w:val="00740363"/>
    <w:rsid w:val="00743DB9"/>
    <w:rsid w:val="007458AE"/>
    <w:rsid w:val="0075189A"/>
    <w:rsid w:val="00753B3F"/>
    <w:rsid w:val="00754F17"/>
    <w:rsid w:val="0076195B"/>
    <w:rsid w:val="00762568"/>
    <w:rsid w:val="00764F12"/>
    <w:rsid w:val="007662E3"/>
    <w:rsid w:val="00767535"/>
    <w:rsid w:val="00770968"/>
    <w:rsid w:val="00773F2B"/>
    <w:rsid w:val="00775E09"/>
    <w:rsid w:val="00780A56"/>
    <w:rsid w:val="0078240A"/>
    <w:rsid w:val="00783284"/>
    <w:rsid w:val="00784976"/>
    <w:rsid w:val="00785FAD"/>
    <w:rsid w:val="00786FD3"/>
    <w:rsid w:val="00792016"/>
    <w:rsid w:val="0079549E"/>
    <w:rsid w:val="007A0FBC"/>
    <w:rsid w:val="007A2B48"/>
    <w:rsid w:val="007A3B08"/>
    <w:rsid w:val="007A615B"/>
    <w:rsid w:val="007B0C29"/>
    <w:rsid w:val="007B0E85"/>
    <w:rsid w:val="007B5699"/>
    <w:rsid w:val="007B5982"/>
    <w:rsid w:val="007B5F52"/>
    <w:rsid w:val="007B6961"/>
    <w:rsid w:val="007B7CAE"/>
    <w:rsid w:val="007C1757"/>
    <w:rsid w:val="007C1925"/>
    <w:rsid w:val="007C2BFF"/>
    <w:rsid w:val="007C4381"/>
    <w:rsid w:val="007C6314"/>
    <w:rsid w:val="007C678A"/>
    <w:rsid w:val="007D07C7"/>
    <w:rsid w:val="007D2962"/>
    <w:rsid w:val="007D3307"/>
    <w:rsid w:val="007D39BD"/>
    <w:rsid w:val="007D5F0D"/>
    <w:rsid w:val="007D687E"/>
    <w:rsid w:val="007E1046"/>
    <w:rsid w:val="007E4793"/>
    <w:rsid w:val="007E597C"/>
    <w:rsid w:val="007F2AE3"/>
    <w:rsid w:val="007F49F3"/>
    <w:rsid w:val="007F58B5"/>
    <w:rsid w:val="007F6960"/>
    <w:rsid w:val="007F6AF5"/>
    <w:rsid w:val="007F7C45"/>
    <w:rsid w:val="00801831"/>
    <w:rsid w:val="0081004F"/>
    <w:rsid w:val="00813E0F"/>
    <w:rsid w:val="00814FAA"/>
    <w:rsid w:val="00816E22"/>
    <w:rsid w:val="00817FB9"/>
    <w:rsid w:val="00821636"/>
    <w:rsid w:val="00821AC8"/>
    <w:rsid w:val="00822B4C"/>
    <w:rsid w:val="00823774"/>
    <w:rsid w:val="00825355"/>
    <w:rsid w:val="00825E4C"/>
    <w:rsid w:val="00826E14"/>
    <w:rsid w:val="00827946"/>
    <w:rsid w:val="00830F9C"/>
    <w:rsid w:val="0083107F"/>
    <w:rsid w:val="00831D11"/>
    <w:rsid w:val="008334E7"/>
    <w:rsid w:val="00834CEE"/>
    <w:rsid w:val="008403C8"/>
    <w:rsid w:val="00840E01"/>
    <w:rsid w:val="00841E28"/>
    <w:rsid w:val="00845A07"/>
    <w:rsid w:val="008517F1"/>
    <w:rsid w:val="00852633"/>
    <w:rsid w:val="00852CF3"/>
    <w:rsid w:val="008545B2"/>
    <w:rsid w:val="00854655"/>
    <w:rsid w:val="00856A28"/>
    <w:rsid w:val="00856A5C"/>
    <w:rsid w:val="00856E35"/>
    <w:rsid w:val="00860CD0"/>
    <w:rsid w:val="00860FFD"/>
    <w:rsid w:val="008618B3"/>
    <w:rsid w:val="00865304"/>
    <w:rsid w:val="008715A6"/>
    <w:rsid w:val="00871E14"/>
    <w:rsid w:val="008738E0"/>
    <w:rsid w:val="008753AA"/>
    <w:rsid w:val="0087544B"/>
    <w:rsid w:val="008759D0"/>
    <w:rsid w:val="00875BE3"/>
    <w:rsid w:val="00875C8D"/>
    <w:rsid w:val="0088024A"/>
    <w:rsid w:val="0088117A"/>
    <w:rsid w:val="008835A9"/>
    <w:rsid w:val="008850E8"/>
    <w:rsid w:val="0088671C"/>
    <w:rsid w:val="00887467"/>
    <w:rsid w:val="008900BE"/>
    <w:rsid w:val="00890AB0"/>
    <w:rsid w:val="00891027"/>
    <w:rsid w:val="008911BE"/>
    <w:rsid w:val="00894560"/>
    <w:rsid w:val="0089739D"/>
    <w:rsid w:val="008973B0"/>
    <w:rsid w:val="008A1B0F"/>
    <w:rsid w:val="008A2B28"/>
    <w:rsid w:val="008A3E9B"/>
    <w:rsid w:val="008A47AE"/>
    <w:rsid w:val="008A64D4"/>
    <w:rsid w:val="008B16AE"/>
    <w:rsid w:val="008B1F1B"/>
    <w:rsid w:val="008B2B5F"/>
    <w:rsid w:val="008B7D16"/>
    <w:rsid w:val="008C186C"/>
    <w:rsid w:val="008C26D4"/>
    <w:rsid w:val="008C3AB7"/>
    <w:rsid w:val="008C59D8"/>
    <w:rsid w:val="008C7EC2"/>
    <w:rsid w:val="008D0167"/>
    <w:rsid w:val="008D0A80"/>
    <w:rsid w:val="008D0F78"/>
    <w:rsid w:val="008D16C1"/>
    <w:rsid w:val="008D1F65"/>
    <w:rsid w:val="008D29F3"/>
    <w:rsid w:val="008D35FB"/>
    <w:rsid w:val="008D39E8"/>
    <w:rsid w:val="008D609C"/>
    <w:rsid w:val="008D7F00"/>
    <w:rsid w:val="008E1268"/>
    <w:rsid w:val="008E17F7"/>
    <w:rsid w:val="008E2C5F"/>
    <w:rsid w:val="008E31C7"/>
    <w:rsid w:val="008F1708"/>
    <w:rsid w:val="008F17AC"/>
    <w:rsid w:val="008F3D85"/>
    <w:rsid w:val="008F4293"/>
    <w:rsid w:val="008F454A"/>
    <w:rsid w:val="008F4E9A"/>
    <w:rsid w:val="008F5C4E"/>
    <w:rsid w:val="008F6418"/>
    <w:rsid w:val="008F6A4D"/>
    <w:rsid w:val="008F75EF"/>
    <w:rsid w:val="008F7BD6"/>
    <w:rsid w:val="00901F6C"/>
    <w:rsid w:val="00903725"/>
    <w:rsid w:val="00904F17"/>
    <w:rsid w:val="00910737"/>
    <w:rsid w:val="00915D86"/>
    <w:rsid w:val="00915EBD"/>
    <w:rsid w:val="00921BB9"/>
    <w:rsid w:val="00921C87"/>
    <w:rsid w:val="00921D30"/>
    <w:rsid w:val="00924545"/>
    <w:rsid w:val="009250FA"/>
    <w:rsid w:val="00926083"/>
    <w:rsid w:val="00926F76"/>
    <w:rsid w:val="00926FC9"/>
    <w:rsid w:val="00927580"/>
    <w:rsid w:val="0093056E"/>
    <w:rsid w:val="00930682"/>
    <w:rsid w:val="00931462"/>
    <w:rsid w:val="00932E00"/>
    <w:rsid w:val="00934692"/>
    <w:rsid w:val="00936B6F"/>
    <w:rsid w:val="00936DEB"/>
    <w:rsid w:val="0094406D"/>
    <w:rsid w:val="00944D53"/>
    <w:rsid w:val="00945C56"/>
    <w:rsid w:val="00946263"/>
    <w:rsid w:val="0095151A"/>
    <w:rsid w:val="009530BE"/>
    <w:rsid w:val="00955468"/>
    <w:rsid w:val="00955865"/>
    <w:rsid w:val="00956D25"/>
    <w:rsid w:val="0095739B"/>
    <w:rsid w:val="00957784"/>
    <w:rsid w:val="0096340B"/>
    <w:rsid w:val="00963A98"/>
    <w:rsid w:val="00966E72"/>
    <w:rsid w:val="009678AC"/>
    <w:rsid w:val="00970216"/>
    <w:rsid w:val="00972B06"/>
    <w:rsid w:val="00972F6C"/>
    <w:rsid w:val="0097425E"/>
    <w:rsid w:val="009755F1"/>
    <w:rsid w:val="00977B66"/>
    <w:rsid w:val="00981308"/>
    <w:rsid w:val="00981EA2"/>
    <w:rsid w:val="00984416"/>
    <w:rsid w:val="009857DD"/>
    <w:rsid w:val="00986B3A"/>
    <w:rsid w:val="009906DA"/>
    <w:rsid w:val="00993EFE"/>
    <w:rsid w:val="009949C8"/>
    <w:rsid w:val="009A04CC"/>
    <w:rsid w:val="009A229C"/>
    <w:rsid w:val="009A512A"/>
    <w:rsid w:val="009A5F57"/>
    <w:rsid w:val="009A6F78"/>
    <w:rsid w:val="009B0A21"/>
    <w:rsid w:val="009B2C67"/>
    <w:rsid w:val="009B311A"/>
    <w:rsid w:val="009B5FF5"/>
    <w:rsid w:val="009B6228"/>
    <w:rsid w:val="009C006F"/>
    <w:rsid w:val="009C2BA0"/>
    <w:rsid w:val="009C4428"/>
    <w:rsid w:val="009C64D5"/>
    <w:rsid w:val="009C6FD7"/>
    <w:rsid w:val="009D0663"/>
    <w:rsid w:val="009D08DA"/>
    <w:rsid w:val="009D1DC4"/>
    <w:rsid w:val="009D4072"/>
    <w:rsid w:val="009D494D"/>
    <w:rsid w:val="009D6A86"/>
    <w:rsid w:val="009D77F1"/>
    <w:rsid w:val="009E0710"/>
    <w:rsid w:val="009E1159"/>
    <w:rsid w:val="009E224F"/>
    <w:rsid w:val="009E2B97"/>
    <w:rsid w:val="009E73D5"/>
    <w:rsid w:val="009E7D98"/>
    <w:rsid w:val="009F160E"/>
    <w:rsid w:val="009F1616"/>
    <w:rsid w:val="009F23E3"/>
    <w:rsid w:val="009F3DA4"/>
    <w:rsid w:val="009F7389"/>
    <w:rsid w:val="00A00849"/>
    <w:rsid w:val="00A00BEA"/>
    <w:rsid w:val="00A01CA5"/>
    <w:rsid w:val="00A01F0C"/>
    <w:rsid w:val="00A05CA2"/>
    <w:rsid w:val="00A10793"/>
    <w:rsid w:val="00A10988"/>
    <w:rsid w:val="00A11670"/>
    <w:rsid w:val="00A11D47"/>
    <w:rsid w:val="00A15556"/>
    <w:rsid w:val="00A15841"/>
    <w:rsid w:val="00A170C3"/>
    <w:rsid w:val="00A2086E"/>
    <w:rsid w:val="00A20B05"/>
    <w:rsid w:val="00A23277"/>
    <w:rsid w:val="00A2748F"/>
    <w:rsid w:val="00A276D0"/>
    <w:rsid w:val="00A3051A"/>
    <w:rsid w:val="00A308BD"/>
    <w:rsid w:val="00A316E1"/>
    <w:rsid w:val="00A32293"/>
    <w:rsid w:val="00A33782"/>
    <w:rsid w:val="00A4310C"/>
    <w:rsid w:val="00A44ABA"/>
    <w:rsid w:val="00A454D9"/>
    <w:rsid w:val="00A467C4"/>
    <w:rsid w:val="00A4698B"/>
    <w:rsid w:val="00A47E8D"/>
    <w:rsid w:val="00A52163"/>
    <w:rsid w:val="00A52CFF"/>
    <w:rsid w:val="00A5446D"/>
    <w:rsid w:val="00A57F01"/>
    <w:rsid w:val="00A6267C"/>
    <w:rsid w:val="00A63514"/>
    <w:rsid w:val="00A63A55"/>
    <w:rsid w:val="00A65597"/>
    <w:rsid w:val="00A66F1A"/>
    <w:rsid w:val="00A6766D"/>
    <w:rsid w:val="00A67861"/>
    <w:rsid w:val="00A74E86"/>
    <w:rsid w:val="00A75917"/>
    <w:rsid w:val="00A75DF0"/>
    <w:rsid w:val="00A772EE"/>
    <w:rsid w:val="00A8108C"/>
    <w:rsid w:val="00A8798D"/>
    <w:rsid w:val="00A9039F"/>
    <w:rsid w:val="00A91610"/>
    <w:rsid w:val="00A926E7"/>
    <w:rsid w:val="00A952B7"/>
    <w:rsid w:val="00A95642"/>
    <w:rsid w:val="00A96458"/>
    <w:rsid w:val="00A97C37"/>
    <w:rsid w:val="00AA01F5"/>
    <w:rsid w:val="00AA1587"/>
    <w:rsid w:val="00AA27D8"/>
    <w:rsid w:val="00AA289F"/>
    <w:rsid w:val="00AA3401"/>
    <w:rsid w:val="00AB08E7"/>
    <w:rsid w:val="00AB125A"/>
    <w:rsid w:val="00AB1C6F"/>
    <w:rsid w:val="00AB2732"/>
    <w:rsid w:val="00AC02E1"/>
    <w:rsid w:val="00AC7C5A"/>
    <w:rsid w:val="00AD0571"/>
    <w:rsid w:val="00AD134D"/>
    <w:rsid w:val="00AD1C31"/>
    <w:rsid w:val="00AD2BB8"/>
    <w:rsid w:val="00AD3A08"/>
    <w:rsid w:val="00AD4516"/>
    <w:rsid w:val="00AD47EF"/>
    <w:rsid w:val="00AD7097"/>
    <w:rsid w:val="00AD7B79"/>
    <w:rsid w:val="00AE213E"/>
    <w:rsid w:val="00AE4D2F"/>
    <w:rsid w:val="00AF09A3"/>
    <w:rsid w:val="00AF0DA0"/>
    <w:rsid w:val="00AF2E69"/>
    <w:rsid w:val="00AF3A4E"/>
    <w:rsid w:val="00AF4E70"/>
    <w:rsid w:val="00AF4EA9"/>
    <w:rsid w:val="00AF5900"/>
    <w:rsid w:val="00AF71DE"/>
    <w:rsid w:val="00B010DC"/>
    <w:rsid w:val="00B01672"/>
    <w:rsid w:val="00B035E1"/>
    <w:rsid w:val="00B07838"/>
    <w:rsid w:val="00B131D2"/>
    <w:rsid w:val="00B15438"/>
    <w:rsid w:val="00B17B7E"/>
    <w:rsid w:val="00B17C15"/>
    <w:rsid w:val="00B22465"/>
    <w:rsid w:val="00B24349"/>
    <w:rsid w:val="00B252C4"/>
    <w:rsid w:val="00B26966"/>
    <w:rsid w:val="00B27233"/>
    <w:rsid w:val="00B305FD"/>
    <w:rsid w:val="00B361A1"/>
    <w:rsid w:val="00B3667F"/>
    <w:rsid w:val="00B375F6"/>
    <w:rsid w:val="00B4015D"/>
    <w:rsid w:val="00B403A6"/>
    <w:rsid w:val="00B4222D"/>
    <w:rsid w:val="00B46E4A"/>
    <w:rsid w:val="00B4790E"/>
    <w:rsid w:val="00B47AEC"/>
    <w:rsid w:val="00B47B60"/>
    <w:rsid w:val="00B47DD2"/>
    <w:rsid w:val="00B515A8"/>
    <w:rsid w:val="00B54752"/>
    <w:rsid w:val="00B56184"/>
    <w:rsid w:val="00B561CB"/>
    <w:rsid w:val="00B61141"/>
    <w:rsid w:val="00B61CA5"/>
    <w:rsid w:val="00B61E0A"/>
    <w:rsid w:val="00B668F5"/>
    <w:rsid w:val="00B679DE"/>
    <w:rsid w:val="00B71331"/>
    <w:rsid w:val="00B76DB9"/>
    <w:rsid w:val="00B77B4C"/>
    <w:rsid w:val="00B77E47"/>
    <w:rsid w:val="00B81055"/>
    <w:rsid w:val="00B819A8"/>
    <w:rsid w:val="00B82795"/>
    <w:rsid w:val="00B92493"/>
    <w:rsid w:val="00B934AB"/>
    <w:rsid w:val="00B93C10"/>
    <w:rsid w:val="00B93EE6"/>
    <w:rsid w:val="00B94027"/>
    <w:rsid w:val="00B940E9"/>
    <w:rsid w:val="00B95F2C"/>
    <w:rsid w:val="00B97408"/>
    <w:rsid w:val="00BA0484"/>
    <w:rsid w:val="00BA04CB"/>
    <w:rsid w:val="00BA0BCD"/>
    <w:rsid w:val="00BA1781"/>
    <w:rsid w:val="00BA6CBE"/>
    <w:rsid w:val="00BB293E"/>
    <w:rsid w:val="00BB3A80"/>
    <w:rsid w:val="00BB3BEB"/>
    <w:rsid w:val="00BB3E29"/>
    <w:rsid w:val="00BB7A2E"/>
    <w:rsid w:val="00BC288B"/>
    <w:rsid w:val="00BC3A46"/>
    <w:rsid w:val="00BC4AC9"/>
    <w:rsid w:val="00BC69D6"/>
    <w:rsid w:val="00BC69DF"/>
    <w:rsid w:val="00BC78AD"/>
    <w:rsid w:val="00BD1286"/>
    <w:rsid w:val="00BD2D46"/>
    <w:rsid w:val="00BD3D2F"/>
    <w:rsid w:val="00BD4884"/>
    <w:rsid w:val="00BD4A37"/>
    <w:rsid w:val="00BD4B12"/>
    <w:rsid w:val="00BD6E89"/>
    <w:rsid w:val="00BE0D0B"/>
    <w:rsid w:val="00BE166F"/>
    <w:rsid w:val="00BE6874"/>
    <w:rsid w:val="00BF0343"/>
    <w:rsid w:val="00BF03FC"/>
    <w:rsid w:val="00BF0C7C"/>
    <w:rsid w:val="00BF20D2"/>
    <w:rsid w:val="00BF248D"/>
    <w:rsid w:val="00BF2900"/>
    <w:rsid w:val="00BF7358"/>
    <w:rsid w:val="00C0087C"/>
    <w:rsid w:val="00C00DCA"/>
    <w:rsid w:val="00C014B4"/>
    <w:rsid w:val="00C02F78"/>
    <w:rsid w:val="00C03C13"/>
    <w:rsid w:val="00C04F74"/>
    <w:rsid w:val="00C069C8"/>
    <w:rsid w:val="00C07EE3"/>
    <w:rsid w:val="00C116F1"/>
    <w:rsid w:val="00C13334"/>
    <w:rsid w:val="00C1456E"/>
    <w:rsid w:val="00C14D87"/>
    <w:rsid w:val="00C16675"/>
    <w:rsid w:val="00C275B9"/>
    <w:rsid w:val="00C278A5"/>
    <w:rsid w:val="00C27CC5"/>
    <w:rsid w:val="00C3093B"/>
    <w:rsid w:val="00C315F1"/>
    <w:rsid w:val="00C3590C"/>
    <w:rsid w:val="00C3635A"/>
    <w:rsid w:val="00C379ED"/>
    <w:rsid w:val="00C37D98"/>
    <w:rsid w:val="00C40E83"/>
    <w:rsid w:val="00C47248"/>
    <w:rsid w:val="00C52C14"/>
    <w:rsid w:val="00C53394"/>
    <w:rsid w:val="00C55196"/>
    <w:rsid w:val="00C567B9"/>
    <w:rsid w:val="00C56A17"/>
    <w:rsid w:val="00C60B57"/>
    <w:rsid w:val="00C617EB"/>
    <w:rsid w:val="00C61A5F"/>
    <w:rsid w:val="00C628E2"/>
    <w:rsid w:val="00C628F5"/>
    <w:rsid w:val="00C64252"/>
    <w:rsid w:val="00C64571"/>
    <w:rsid w:val="00C64FD4"/>
    <w:rsid w:val="00C71DD5"/>
    <w:rsid w:val="00C7232F"/>
    <w:rsid w:val="00C730AE"/>
    <w:rsid w:val="00C8073D"/>
    <w:rsid w:val="00C8223A"/>
    <w:rsid w:val="00C827B4"/>
    <w:rsid w:val="00C83541"/>
    <w:rsid w:val="00C842CD"/>
    <w:rsid w:val="00C87FDA"/>
    <w:rsid w:val="00C9190E"/>
    <w:rsid w:val="00C93A56"/>
    <w:rsid w:val="00C973C4"/>
    <w:rsid w:val="00C97E25"/>
    <w:rsid w:val="00CA0970"/>
    <w:rsid w:val="00CA2A21"/>
    <w:rsid w:val="00CA2D6F"/>
    <w:rsid w:val="00CA3994"/>
    <w:rsid w:val="00CA5D04"/>
    <w:rsid w:val="00CB022C"/>
    <w:rsid w:val="00CB191A"/>
    <w:rsid w:val="00CB387F"/>
    <w:rsid w:val="00CB3E0B"/>
    <w:rsid w:val="00CB4A96"/>
    <w:rsid w:val="00CB4D9D"/>
    <w:rsid w:val="00CB5B5C"/>
    <w:rsid w:val="00CB62DB"/>
    <w:rsid w:val="00CB7CFC"/>
    <w:rsid w:val="00CC0014"/>
    <w:rsid w:val="00CC4FAD"/>
    <w:rsid w:val="00CC652E"/>
    <w:rsid w:val="00CC7AEC"/>
    <w:rsid w:val="00CD0F37"/>
    <w:rsid w:val="00CD107E"/>
    <w:rsid w:val="00CD5C01"/>
    <w:rsid w:val="00CD78C0"/>
    <w:rsid w:val="00CE071E"/>
    <w:rsid w:val="00CE2882"/>
    <w:rsid w:val="00CE2C8E"/>
    <w:rsid w:val="00CE2CDB"/>
    <w:rsid w:val="00CE3280"/>
    <w:rsid w:val="00CE589A"/>
    <w:rsid w:val="00CE709D"/>
    <w:rsid w:val="00CF0E9E"/>
    <w:rsid w:val="00CF1166"/>
    <w:rsid w:val="00CF256C"/>
    <w:rsid w:val="00CF45FB"/>
    <w:rsid w:val="00CF51C4"/>
    <w:rsid w:val="00CF5BB0"/>
    <w:rsid w:val="00CF5CFC"/>
    <w:rsid w:val="00CF6034"/>
    <w:rsid w:val="00CF793D"/>
    <w:rsid w:val="00D00806"/>
    <w:rsid w:val="00D019F3"/>
    <w:rsid w:val="00D07726"/>
    <w:rsid w:val="00D07D00"/>
    <w:rsid w:val="00D10B06"/>
    <w:rsid w:val="00D1179D"/>
    <w:rsid w:val="00D132BF"/>
    <w:rsid w:val="00D17B7F"/>
    <w:rsid w:val="00D22251"/>
    <w:rsid w:val="00D2282A"/>
    <w:rsid w:val="00D25CA5"/>
    <w:rsid w:val="00D273C8"/>
    <w:rsid w:val="00D275A8"/>
    <w:rsid w:val="00D27ABA"/>
    <w:rsid w:val="00D27E01"/>
    <w:rsid w:val="00D34A43"/>
    <w:rsid w:val="00D34B04"/>
    <w:rsid w:val="00D35675"/>
    <w:rsid w:val="00D37560"/>
    <w:rsid w:val="00D41549"/>
    <w:rsid w:val="00D43163"/>
    <w:rsid w:val="00D44686"/>
    <w:rsid w:val="00D44A04"/>
    <w:rsid w:val="00D45D8C"/>
    <w:rsid w:val="00D46C4D"/>
    <w:rsid w:val="00D47DF3"/>
    <w:rsid w:val="00D50801"/>
    <w:rsid w:val="00D51BF6"/>
    <w:rsid w:val="00D51CBA"/>
    <w:rsid w:val="00D5207A"/>
    <w:rsid w:val="00D53734"/>
    <w:rsid w:val="00D548BB"/>
    <w:rsid w:val="00D559F9"/>
    <w:rsid w:val="00D56E61"/>
    <w:rsid w:val="00D63A0B"/>
    <w:rsid w:val="00D64B3D"/>
    <w:rsid w:val="00D65BF9"/>
    <w:rsid w:val="00D66041"/>
    <w:rsid w:val="00D6697B"/>
    <w:rsid w:val="00D66D61"/>
    <w:rsid w:val="00D7087F"/>
    <w:rsid w:val="00D7097D"/>
    <w:rsid w:val="00D709BE"/>
    <w:rsid w:val="00D71C06"/>
    <w:rsid w:val="00D7259B"/>
    <w:rsid w:val="00D741D8"/>
    <w:rsid w:val="00D744B4"/>
    <w:rsid w:val="00D8015E"/>
    <w:rsid w:val="00D81E26"/>
    <w:rsid w:val="00D82BA7"/>
    <w:rsid w:val="00D84820"/>
    <w:rsid w:val="00D8537B"/>
    <w:rsid w:val="00D8599A"/>
    <w:rsid w:val="00D9122B"/>
    <w:rsid w:val="00D919FD"/>
    <w:rsid w:val="00D955EE"/>
    <w:rsid w:val="00D96471"/>
    <w:rsid w:val="00D9655A"/>
    <w:rsid w:val="00DA5967"/>
    <w:rsid w:val="00DA6FD6"/>
    <w:rsid w:val="00DA7842"/>
    <w:rsid w:val="00DA7FC4"/>
    <w:rsid w:val="00DB06A9"/>
    <w:rsid w:val="00DB15BA"/>
    <w:rsid w:val="00DB39E4"/>
    <w:rsid w:val="00DB3A48"/>
    <w:rsid w:val="00DB3EA1"/>
    <w:rsid w:val="00DB4108"/>
    <w:rsid w:val="00DB65E7"/>
    <w:rsid w:val="00DB7972"/>
    <w:rsid w:val="00DB7C17"/>
    <w:rsid w:val="00DC0003"/>
    <w:rsid w:val="00DC0351"/>
    <w:rsid w:val="00DC326F"/>
    <w:rsid w:val="00DC3FBE"/>
    <w:rsid w:val="00DC4CA9"/>
    <w:rsid w:val="00DC5D74"/>
    <w:rsid w:val="00DD0A7B"/>
    <w:rsid w:val="00DD7024"/>
    <w:rsid w:val="00DE0B60"/>
    <w:rsid w:val="00DE1A6C"/>
    <w:rsid w:val="00DE29F7"/>
    <w:rsid w:val="00DE2A08"/>
    <w:rsid w:val="00DE4208"/>
    <w:rsid w:val="00DE44A1"/>
    <w:rsid w:val="00DF076F"/>
    <w:rsid w:val="00DF20D0"/>
    <w:rsid w:val="00DF331D"/>
    <w:rsid w:val="00DF4303"/>
    <w:rsid w:val="00DF5C3D"/>
    <w:rsid w:val="00DF7765"/>
    <w:rsid w:val="00E00611"/>
    <w:rsid w:val="00E0154D"/>
    <w:rsid w:val="00E01B18"/>
    <w:rsid w:val="00E04257"/>
    <w:rsid w:val="00E0786A"/>
    <w:rsid w:val="00E10B8B"/>
    <w:rsid w:val="00E12D03"/>
    <w:rsid w:val="00E1319D"/>
    <w:rsid w:val="00E13888"/>
    <w:rsid w:val="00E14289"/>
    <w:rsid w:val="00E17F8A"/>
    <w:rsid w:val="00E21BC1"/>
    <w:rsid w:val="00E22E34"/>
    <w:rsid w:val="00E25EC8"/>
    <w:rsid w:val="00E3043B"/>
    <w:rsid w:val="00E312B1"/>
    <w:rsid w:val="00E322E7"/>
    <w:rsid w:val="00E33D36"/>
    <w:rsid w:val="00E356D5"/>
    <w:rsid w:val="00E42BB6"/>
    <w:rsid w:val="00E444A9"/>
    <w:rsid w:val="00E44A62"/>
    <w:rsid w:val="00E47BDC"/>
    <w:rsid w:val="00E47BDF"/>
    <w:rsid w:val="00E47DA9"/>
    <w:rsid w:val="00E50785"/>
    <w:rsid w:val="00E554EC"/>
    <w:rsid w:val="00E5617D"/>
    <w:rsid w:val="00E60541"/>
    <w:rsid w:val="00E60EAE"/>
    <w:rsid w:val="00E634E3"/>
    <w:rsid w:val="00E66C34"/>
    <w:rsid w:val="00E70BB4"/>
    <w:rsid w:val="00E800C9"/>
    <w:rsid w:val="00E81E02"/>
    <w:rsid w:val="00E82793"/>
    <w:rsid w:val="00E8307F"/>
    <w:rsid w:val="00E83259"/>
    <w:rsid w:val="00E8392F"/>
    <w:rsid w:val="00E85175"/>
    <w:rsid w:val="00E858FF"/>
    <w:rsid w:val="00E85E48"/>
    <w:rsid w:val="00E92CB6"/>
    <w:rsid w:val="00E94854"/>
    <w:rsid w:val="00E955D3"/>
    <w:rsid w:val="00EA0C00"/>
    <w:rsid w:val="00EA35EB"/>
    <w:rsid w:val="00EB0545"/>
    <w:rsid w:val="00EB33A2"/>
    <w:rsid w:val="00EB3E46"/>
    <w:rsid w:val="00EB6D65"/>
    <w:rsid w:val="00EC59DF"/>
    <w:rsid w:val="00EC5AD6"/>
    <w:rsid w:val="00EC7478"/>
    <w:rsid w:val="00EC7721"/>
    <w:rsid w:val="00EC7E6F"/>
    <w:rsid w:val="00ED1E64"/>
    <w:rsid w:val="00ED303F"/>
    <w:rsid w:val="00ED591E"/>
    <w:rsid w:val="00ED6754"/>
    <w:rsid w:val="00ED6C0D"/>
    <w:rsid w:val="00EE23B4"/>
    <w:rsid w:val="00EE39FC"/>
    <w:rsid w:val="00EE3CBB"/>
    <w:rsid w:val="00EE4103"/>
    <w:rsid w:val="00EE4B1D"/>
    <w:rsid w:val="00EE65D3"/>
    <w:rsid w:val="00EE67CE"/>
    <w:rsid w:val="00EE769E"/>
    <w:rsid w:val="00EF07D9"/>
    <w:rsid w:val="00EF0BFA"/>
    <w:rsid w:val="00EF18AB"/>
    <w:rsid w:val="00EF2B39"/>
    <w:rsid w:val="00EF70CC"/>
    <w:rsid w:val="00F005F9"/>
    <w:rsid w:val="00F01949"/>
    <w:rsid w:val="00F0637D"/>
    <w:rsid w:val="00F12398"/>
    <w:rsid w:val="00F124AD"/>
    <w:rsid w:val="00F12964"/>
    <w:rsid w:val="00F13CB2"/>
    <w:rsid w:val="00F17089"/>
    <w:rsid w:val="00F1769C"/>
    <w:rsid w:val="00F228FD"/>
    <w:rsid w:val="00F22DCF"/>
    <w:rsid w:val="00F27DF6"/>
    <w:rsid w:val="00F30626"/>
    <w:rsid w:val="00F30A9D"/>
    <w:rsid w:val="00F3276E"/>
    <w:rsid w:val="00F3320B"/>
    <w:rsid w:val="00F33E64"/>
    <w:rsid w:val="00F351E6"/>
    <w:rsid w:val="00F40E21"/>
    <w:rsid w:val="00F41E15"/>
    <w:rsid w:val="00F43A45"/>
    <w:rsid w:val="00F44D12"/>
    <w:rsid w:val="00F45B23"/>
    <w:rsid w:val="00F500D5"/>
    <w:rsid w:val="00F51E84"/>
    <w:rsid w:val="00F53659"/>
    <w:rsid w:val="00F545F3"/>
    <w:rsid w:val="00F54FB8"/>
    <w:rsid w:val="00F60CE8"/>
    <w:rsid w:val="00F6261A"/>
    <w:rsid w:val="00F644A2"/>
    <w:rsid w:val="00F64806"/>
    <w:rsid w:val="00F64F03"/>
    <w:rsid w:val="00F6551E"/>
    <w:rsid w:val="00F6556A"/>
    <w:rsid w:val="00F66B78"/>
    <w:rsid w:val="00F7117D"/>
    <w:rsid w:val="00F71475"/>
    <w:rsid w:val="00F719F7"/>
    <w:rsid w:val="00F749A4"/>
    <w:rsid w:val="00F77DD1"/>
    <w:rsid w:val="00F81C03"/>
    <w:rsid w:val="00F83189"/>
    <w:rsid w:val="00F84D31"/>
    <w:rsid w:val="00F9039D"/>
    <w:rsid w:val="00F91E12"/>
    <w:rsid w:val="00F9582A"/>
    <w:rsid w:val="00F95A55"/>
    <w:rsid w:val="00F9672D"/>
    <w:rsid w:val="00F97550"/>
    <w:rsid w:val="00F97ADB"/>
    <w:rsid w:val="00F97CBA"/>
    <w:rsid w:val="00FA069E"/>
    <w:rsid w:val="00FA1678"/>
    <w:rsid w:val="00FA59BA"/>
    <w:rsid w:val="00FB1781"/>
    <w:rsid w:val="00FB36FB"/>
    <w:rsid w:val="00FB3DD4"/>
    <w:rsid w:val="00FB51C4"/>
    <w:rsid w:val="00FB57EA"/>
    <w:rsid w:val="00FB6C4D"/>
    <w:rsid w:val="00FC06CA"/>
    <w:rsid w:val="00FC0D40"/>
    <w:rsid w:val="00FC2E0F"/>
    <w:rsid w:val="00FC2E69"/>
    <w:rsid w:val="00FC319D"/>
    <w:rsid w:val="00FC46D6"/>
    <w:rsid w:val="00FC650C"/>
    <w:rsid w:val="00FC66B9"/>
    <w:rsid w:val="00FC76B9"/>
    <w:rsid w:val="00FD0FFF"/>
    <w:rsid w:val="00FD10F6"/>
    <w:rsid w:val="00FD18AA"/>
    <w:rsid w:val="00FD4DAF"/>
    <w:rsid w:val="00FD587D"/>
    <w:rsid w:val="00FD5B74"/>
    <w:rsid w:val="00FE2D02"/>
    <w:rsid w:val="00FE59BD"/>
    <w:rsid w:val="00FF1676"/>
    <w:rsid w:val="00FF2FBA"/>
    <w:rsid w:val="00FF4394"/>
    <w:rsid w:val="00FF4FC3"/>
    <w:rsid w:val="00FF6091"/>
    <w:rsid w:val="00FF77C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5940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B93"/>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567B9"/>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C567B9"/>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0A509A"/>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0A509A"/>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F644A2"/>
    <w:pPr>
      <w:spacing w:before="40" w:after="40"/>
    </w:pPr>
    <w:rPr>
      <w:rFonts w:ascii="Calibri" w:hAnsi="Calibri"/>
      <w:b/>
      <w:bCs/>
      <w:caps/>
      <w:sz w:val="20"/>
      <w:szCs w:val="24"/>
    </w:rPr>
  </w:style>
  <w:style w:type="paragraph" w:styleId="INNH2">
    <w:name w:val="toc 2"/>
    <w:basedOn w:val="INNH3"/>
    <w:next w:val="Normal"/>
    <w:autoRedefine/>
    <w:uiPriority w:val="39"/>
    <w:unhideWhenUsed/>
    <w:rsid w:val="00F644A2"/>
    <w:pPr>
      <w:tabs>
        <w:tab w:val="left" w:pos="660"/>
        <w:tab w:val="right" w:leader="dot" w:pos="9062"/>
      </w:tabs>
      <w:spacing w:before="40" w:after="40"/>
      <w:ind w:left="0"/>
    </w:pPr>
    <w:rPr>
      <w:rFonts w:ascii="Calibri" w:hAnsi="Calibri"/>
      <w:bCs/>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D3410"/>
    <w:pPr>
      <w:ind w:left="220"/>
    </w:pPr>
    <w:rPr>
      <w:rFonts w:cstheme="minorHAnsi"/>
      <w:sz w:val="20"/>
      <w:szCs w:val="20"/>
    </w:rPr>
  </w:style>
  <w:style w:type="paragraph" w:styleId="INNH4">
    <w:name w:val="toc 4"/>
    <w:basedOn w:val="Normal"/>
    <w:next w:val="Normal"/>
    <w:autoRedefine/>
    <w:uiPriority w:val="39"/>
    <w:unhideWhenUsed/>
    <w:rsid w:val="001D3410"/>
    <w:pPr>
      <w:ind w:left="440"/>
    </w:pPr>
    <w:rPr>
      <w:rFonts w:cstheme="minorHAnsi"/>
      <w:sz w:val="20"/>
      <w:szCs w:val="20"/>
    </w:rPr>
  </w:style>
  <w:style w:type="paragraph" w:styleId="INNH6">
    <w:name w:val="toc 6"/>
    <w:basedOn w:val="Normal"/>
    <w:next w:val="Normal"/>
    <w:autoRedefine/>
    <w:uiPriority w:val="39"/>
    <w:unhideWhenUsed/>
    <w:rsid w:val="001D3410"/>
    <w:pPr>
      <w:ind w:left="880"/>
    </w:pPr>
    <w:rPr>
      <w:rFonts w:cstheme="minorHAnsi"/>
      <w:sz w:val="20"/>
      <w:szCs w:val="20"/>
    </w:r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Default">
    <w:name w:val="Default"/>
    <w:basedOn w:val="Normal"/>
    <w:rsid w:val="00DB4108"/>
    <w:pPr>
      <w:autoSpaceDE w:val="0"/>
      <w:autoSpaceDN w:val="0"/>
    </w:pPr>
    <w:rPr>
      <w:rFonts w:ascii="Calibri" w:eastAsiaTheme="minorHAnsi" w:hAnsi="Calibri" w:cs="Calibri"/>
      <w:color w:val="000000"/>
      <w:sz w:val="24"/>
      <w:szCs w:val="24"/>
    </w:rPr>
  </w:style>
  <w:style w:type="paragraph" w:styleId="INNH5">
    <w:name w:val="toc 5"/>
    <w:basedOn w:val="Normal"/>
    <w:next w:val="Normal"/>
    <w:autoRedefine/>
    <w:uiPriority w:val="39"/>
    <w:unhideWhenUsed/>
    <w:rsid w:val="006A06A3"/>
    <w:pPr>
      <w:ind w:left="660"/>
    </w:pPr>
    <w:rPr>
      <w:rFonts w:cstheme="minorHAnsi"/>
      <w:sz w:val="20"/>
      <w:szCs w:val="20"/>
    </w:rPr>
  </w:style>
  <w:style w:type="paragraph" w:styleId="INNH7">
    <w:name w:val="toc 7"/>
    <w:basedOn w:val="Normal"/>
    <w:next w:val="Normal"/>
    <w:autoRedefine/>
    <w:uiPriority w:val="39"/>
    <w:unhideWhenUsed/>
    <w:rsid w:val="006A06A3"/>
    <w:pPr>
      <w:ind w:left="1100"/>
    </w:pPr>
    <w:rPr>
      <w:rFonts w:cstheme="minorHAnsi"/>
      <w:sz w:val="20"/>
      <w:szCs w:val="20"/>
    </w:rPr>
  </w:style>
  <w:style w:type="paragraph" w:styleId="INNH8">
    <w:name w:val="toc 8"/>
    <w:basedOn w:val="Normal"/>
    <w:next w:val="Normal"/>
    <w:autoRedefine/>
    <w:uiPriority w:val="39"/>
    <w:unhideWhenUsed/>
    <w:rsid w:val="006A06A3"/>
    <w:pPr>
      <w:ind w:left="1320"/>
    </w:pPr>
    <w:rPr>
      <w:rFonts w:cstheme="minorHAnsi"/>
      <w:sz w:val="20"/>
      <w:szCs w:val="20"/>
    </w:rPr>
  </w:style>
  <w:style w:type="paragraph" w:styleId="INNH9">
    <w:name w:val="toc 9"/>
    <w:basedOn w:val="Normal"/>
    <w:next w:val="Normal"/>
    <w:autoRedefine/>
    <w:uiPriority w:val="39"/>
    <w:unhideWhenUsed/>
    <w:rsid w:val="006A06A3"/>
    <w:pPr>
      <w:ind w:left="1540"/>
    </w:pPr>
    <w:rPr>
      <w:rFonts w:cstheme="minorHAnsi"/>
      <w:sz w:val="20"/>
      <w:szCs w:val="20"/>
    </w:rPr>
  </w:style>
  <w:style w:type="character" w:styleId="Hyperkobling">
    <w:name w:val="Hyperlink"/>
    <w:basedOn w:val="Standardskriftforavsnitt"/>
    <w:uiPriority w:val="99"/>
    <w:unhideWhenUsed/>
    <w:rsid w:val="006A06A3"/>
    <w:rPr>
      <w:color w:val="0000FF" w:themeColor="hyperlink"/>
      <w:u w:val="single"/>
    </w:rPr>
  </w:style>
  <w:style w:type="character" w:styleId="Ulstomtale">
    <w:name w:val="Unresolved Mention"/>
    <w:basedOn w:val="Standardskriftforavsnitt"/>
    <w:uiPriority w:val="99"/>
    <w:semiHidden/>
    <w:unhideWhenUsed/>
    <w:rsid w:val="006A06A3"/>
    <w:rPr>
      <w:color w:val="605E5C"/>
      <w:shd w:val="clear" w:color="auto" w:fill="E1DFDD"/>
    </w:rPr>
  </w:style>
  <w:style w:type="paragraph" w:styleId="Revisjon">
    <w:name w:val="Revision"/>
    <w:hidden/>
    <w:uiPriority w:val="99"/>
    <w:semiHidden/>
    <w:rsid w:val="00A4310C"/>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949">
      <w:bodyDiv w:val="1"/>
      <w:marLeft w:val="0"/>
      <w:marRight w:val="0"/>
      <w:marTop w:val="0"/>
      <w:marBottom w:val="0"/>
      <w:divBdr>
        <w:top w:val="none" w:sz="0" w:space="0" w:color="auto"/>
        <w:left w:val="none" w:sz="0" w:space="0" w:color="auto"/>
        <w:bottom w:val="none" w:sz="0" w:space="0" w:color="auto"/>
        <w:right w:val="none" w:sz="0" w:space="0" w:color="auto"/>
      </w:divBdr>
    </w:div>
    <w:div w:id="925382354">
      <w:bodyDiv w:val="1"/>
      <w:marLeft w:val="0"/>
      <w:marRight w:val="0"/>
      <w:marTop w:val="0"/>
      <w:marBottom w:val="0"/>
      <w:divBdr>
        <w:top w:val="none" w:sz="0" w:space="0" w:color="auto"/>
        <w:left w:val="none" w:sz="0" w:space="0" w:color="auto"/>
        <w:bottom w:val="none" w:sz="0" w:space="0" w:color="auto"/>
        <w:right w:val="none" w:sz="0" w:space="0" w:color="auto"/>
      </w:divBdr>
    </w:div>
    <w:div w:id="1043866087">
      <w:bodyDiv w:val="1"/>
      <w:marLeft w:val="0"/>
      <w:marRight w:val="0"/>
      <w:marTop w:val="0"/>
      <w:marBottom w:val="0"/>
      <w:divBdr>
        <w:top w:val="none" w:sz="0" w:space="0" w:color="auto"/>
        <w:left w:val="none" w:sz="0" w:space="0" w:color="auto"/>
        <w:bottom w:val="none" w:sz="0" w:space="0" w:color="auto"/>
        <w:right w:val="none" w:sz="0" w:space="0" w:color="auto"/>
      </w:divBdr>
    </w:div>
    <w:div w:id="1074279721">
      <w:bodyDiv w:val="1"/>
      <w:marLeft w:val="0"/>
      <w:marRight w:val="0"/>
      <w:marTop w:val="0"/>
      <w:marBottom w:val="0"/>
      <w:divBdr>
        <w:top w:val="none" w:sz="0" w:space="0" w:color="auto"/>
        <w:left w:val="none" w:sz="0" w:space="0" w:color="auto"/>
        <w:bottom w:val="none" w:sz="0" w:space="0" w:color="auto"/>
        <w:right w:val="none" w:sz="0" w:space="0" w:color="auto"/>
      </w:divBdr>
    </w:div>
    <w:div w:id="1566180933">
      <w:bodyDiv w:val="1"/>
      <w:marLeft w:val="0"/>
      <w:marRight w:val="0"/>
      <w:marTop w:val="0"/>
      <w:marBottom w:val="0"/>
      <w:divBdr>
        <w:top w:val="none" w:sz="0" w:space="0" w:color="auto"/>
        <w:left w:val="none" w:sz="0" w:space="0" w:color="auto"/>
        <w:bottom w:val="none" w:sz="0" w:space="0" w:color="auto"/>
        <w:right w:val="none" w:sz="0" w:space="0" w:color="auto"/>
      </w:divBdr>
    </w:div>
    <w:div w:id="1700399308">
      <w:bodyDiv w:val="1"/>
      <w:marLeft w:val="0"/>
      <w:marRight w:val="0"/>
      <w:marTop w:val="0"/>
      <w:marBottom w:val="0"/>
      <w:divBdr>
        <w:top w:val="none" w:sz="0" w:space="0" w:color="auto"/>
        <w:left w:val="none" w:sz="0" w:space="0" w:color="auto"/>
        <w:bottom w:val="none" w:sz="0" w:space="0" w:color="auto"/>
        <w:right w:val="none" w:sz="0" w:space="0" w:color="auto"/>
      </w:divBdr>
    </w:div>
    <w:div w:id="170737074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9399</Words>
  <Characters>49819</Characters>
  <Application>Microsoft Office Word</Application>
  <DocSecurity>0</DocSecurity>
  <Lines>415</Lines>
  <Paragraphs>118</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59100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2026-05-06T07:58:00Z</dcterms:created>
  <dcterms:modified xsi:type="dcterms:W3CDTF">2026-05-06T11:47:00Z</dcterms:modified>
</cp:coreProperties>
</file>